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header3.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F66F21" w14:textId="21B23579" w:rsidR="00AD6966" w:rsidRPr="00AD27C7" w:rsidRDefault="000776E9" w:rsidP="00AD27C7">
      <w:pPr>
        <w:spacing w:after="0"/>
        <w:ind w:left="2880" w:hanging="2880"/>
        <w:rPr>
          <w:rFonts w:eastAsia="Arial Unicode MS" w:cs="Arial"/>
          <w:b/>
          <w:bCs/>
          <w:szCs w:val="22"/>
        </w:rPr>
      </w:pPr>
      <w:r w:rsidRPr="00AD27C7">
        <w:rPr>
          <w:rFonts w:eastAsia="Arial Unicode MS" w:cs="Arial"/>
          <w:b/>
          <w:szCs w:val="22"/>
        </w:rPr>
        <w:t>Project Title:</w:t>
      </w:r>
      <w:r w:rsidR="006A6BEC" w:rsidRPr="00AD27C7">
        <w:rPr>
          <w:rFonts w:eastAsia="Arial Unicode MS" w:cs="Arial"/>
          <w:b/>
          <w:szCs w:val="22"/>
        </w:rPr>
        <w:t xml:space="preserve"> </w:t>
      </w:r>
      <w:r w:rsidR="002D221C" w:rsidRPr="00AD27C7">
        <w:rPr>
          <w:rFonts w:eastAsia="Arial Unicode MS" w:cs="Arial"/>
          <w:b/>
          <w:szCs w:val="22"/>
        </w:rPr>
        <w:t xml:space="preserve"> </w:t>
      </w:r>
      <w:r w:rsidR="00AD27C7">
        <w:rPr>
          <w:rFonts w:eastAsia="Arial Unicode MS" w:cs="Arial"/>
          <w:b/>
          <w:szCs w:val="22"/>
        </w:rPr>
        <w:tab/>
      </w:r>
      <w:r w:rsidR="002D221C" w:rsidRPr="00AD27C7">
        <w:rPr>
          <w:rFonts w:eastAsia="Arial Unicode MS" w:cs="Arial"/>
          <w:b/>
          <w:szCs w:val="22"/>
        </w:rPr>
        <w:t xml:space="preserve">Building Resilience </w:t>
      </w:r>
      <w:r w:rsidR="003811D3" w:rsidRPr="00AD27C7">
        <w:rPr>
          <w:rFonts w:eastAsia="Arial Unicode MS" w:cs="Arial"/>
          <w:b/>
          <w:szCs w:val="22"/>
        </w:rPr>
        <w:t>and</w:t>
      </w:r>
      <w:r w:rsidR="002D221C" w:rsidRPr="00AD27C7">
        <w:rPr>
          <w:rFonts w:eastAsia="Arial Unicode MS" w:cs="Arial"/>
          <w:b/>
          <w:szCs w:val="22"/>
        </w:rPr>
        <w:t xml:space="preserve"> </w:t>
      </w:r>
      <w:r w:rsidR="003811D3" w:rsidRPr="00AD27C7">
        <w:rPr>
          <w:rFonts w:eastAsia="Arial Unicode MS" w:cs="Arial"/>
          <w:b/>
          <w:szCs w:val="22"/>
        </w:rPr>
        <w:t xml:space="preserve">Creating </w:t>
      </w:r>
      <w:r w:rsidR="002D221C" w:rsidRPr="00AD27C7">
        <w:rPr>
          <w:rFonts w:eastAsia="Arial Unicode MS" w:cs="Arial"/>
          <w:b/>
          <w:szCs w:val="22"/>
        </w:rPr>
        <w:t xml:space="preserve">Livelihoods for </w:t>
      </w:r>
      <w:r w:rsidR="00AD27C7">
        <w:rPr>
          <w:rFonts w:eastAsia="Arial Unicode MS" w:cs="Arial"/>
          <w:b/>
          <w:szCs w:val="22"/>
        </w:rPr>
        <w:t xml:space="preserve">the </w:t>
      </w:r>
      <w:r w:rsidR="002D221C" w:rsidRPr="00AD27C7">
        <w:rPr>
          <w:rFonts w:eastAsia="Arial Unicode MS" w:cs="Arial"/>
          <w:b/>
          <w:szCs w:val="22"/>
        </w:rPr>
        <w:t xml:space="preserve">Vulnerable </w:t>
      </w:r>
      <w:r w:rsidR="00AD27C7">
        <w:rPr>
          <w:rFonts w:eastAsia="Arial Unicode MS" w:cs="Arial"/>
          <w:b/>
          <w:szCs w:val="22"/>
        </w:rPr>
        <w:t xml:space="preserve">and </w:t>
      </w:r>
      <w:r w:rsidR="00DA682D">
        <w:rPr>
          <w:rFonts w:eastAsia="Arial Unicode MS" w:cs="Arial"/>
          <w:b/>
          <w:szCs w:val="22"/>
        </w:rPr>
        <w:t>Climate-</w:t>
      </w:r>
      <w:r w:rsidR="002D221C" w:rsidRPr="00AD27C7">
        <w:rPr>
          <w:rFonts w:eastAsia="Arial Unicode MS" w:cs="Arial"/>
          <w:b/>
          <w:szCs w:val="22"/>
        </w:rPr>
        <w:t>Displaced P</w:t>
      </w:r>
      <w:r w:rsidR="00AD27C7">
        <w:rPr>
          <w:rFonts w:eastAsia="Arial Unicode MS" w:cs="Arial"/>
          <w:b/>
          <w:szCs w:val="22"/>
        </w:rPr>
        <w:t xml:space="preserve">opulation </w:t>
      </w:r>
    </w:p>
    <w:p w14:paraId="4E12050D" w14:textId="77777777" w:rsidR="003731DF" w:rsidRPr="00376114" w:rsidRDefault="003731DF" w:rsidP="00D5533B">
      <w:pPr>
        <w:spacing w:after="0"/>
        <w:rPr>
          <w:rFonts w:eastAsia="Arial Unicode MS" w:cs="Arial"/>
          <w:szCs w:val="22"/>
        </w:rPr>
      </w:pPr>
      <w:r w:rsidRPr="00376114">
        <w:rPr>
          <w:rFonts w:eastAsia="Arial Unicode MS" w:cs="Arial"/>
          <w:szCs w:val="22"/>
        </w:rPr>
        <w:t>Project Number:</w:t>
      </w:r>
      <w:r w:rsidR="00C80575" w:rsidRPr="00376114">
        <w:rPr>
          <w:rFonts w:eastAsia="Arial Unicode MS" w:cs="Arial"/>
          <w:szCs w:val="22"/>
        </w:rPr>
        <w:t xml:space="preserve"> </w:t>
      </w:r>
      <w:r w:rsidR="003811D3" w:rsidRPr="00376114">
        <w:rPr>
          <w:rFonts w:eastAsia="Arial Unicode MS" w:cs="Arial"/>
          <w:szCs w:val="22"/>
        </w:rPr>
        <w:tab/>
      </w:r>
      <w:r w:rsidR="003811D3" w:rsidRPr="00376114">
        <w:rPr>
          <w:rFonts w:eastAsia="Arial Unicode MS" w:cs="Arial"/>
          <w:szCs w:val="22"/>
        </w:rPr>
        <w:tab/>
      </w:r>
      <w:r w:rsidR="00C80575" w:rsidRPr="00376114">
        <w:rPr>
          <w:rFonts w:eastAsia="Arial Unicode MS" w:cs="Arial"/>
          <w:szCs w:val="22"/>
        </w:rPr>
        <w:t>00107644</w:t>
      </w:r>
    </w:p>
    <w:p w14:paraId="2458A92D" w14:textId="666889AA" w:rsidR="000776E9" w:rsidRPr="00376114" w:rsidRDefault="000776E9" w:rsidP="00376114">
      <w:pPr>
        <w:spacing w:after="0"/>
        <w:rPr>
          <w:rFonts w:eastAsia="Arial Unicode MS" w:cs="Arial"/>
          <w:szCs w:val="22"/>
          <w:lang w:val="fr-FR"/>
        </w:rPr>
      </w:pPr>
      <w:r w:rsidRPr="00376114">
        <w:rPr>
          <w:rFonts w:eastAsia="Arial Unicode MS" w:cs="Arial"/>
          <w:szCs w:val="22"/>
        </w:rPr>
        <w:t>Implementing Partner:</w:t>
      </w:r>
      <w:r w:rsidR="00C80575" w:rsidRPr="00376114">
        <w:rPr>
          <w:rFonts w:eastAsia="Arial Unicode MS" w:cs="Arial"/>
          <w:szCs w:val="22"/>
        </w:rPr>
        <w:t xml:space="preserve"> </w:t>
      </w:r>
      <w:r w:rsidR="003811D3" w:rsidRPr="00376114">
        <w:rPr>
          <w:rFonts w:eastAsia="Arial Unicode MS" w:cs="Arial"/>
          <w:szCs w:val="22"/>
        </w:rPr>
        <w:tab/>
      </w:r>
      <w:r w:rsidR="00376114" w:rsidRPr="00376114">
        <w:rPr>
          <w:rFonts w:eastAsia="Arial Unicode MS" w:cs="Arial"/>
          <w:szCs w:val="22"/>
          <w:lang w:val="fr-FR"/>
        </w:rPr>
        <w:t>Office Nation</w:t>
      </w:r>
      <w:r w:rsidR="00376114">
        <w:rPr>
          <w:rFonts w:eastAsia="Arial Unicode MS" w:cs="Arial"/>
          <w:szCs w:val="22"/>
          <w:lang w:val="fr-FR"/>
        </w:rPr>
        <w:t xml:space="preserve">al d'Assistance aux Réfugiés et </w:t>
      </w:r>
      <w:r w:rsidR="00376114" w:rsidRPr="00376114">
        <w:rPr>
          <w:rFonts w:eastAsia="Arial Unicode MS" w:cs="Arial"/>
          <w:szCs w:val="22"/>
          <w:lang w:val="fr-FR"/>
        </w:rPr>
        <w:t>Sinistrés (ONARS)</w:t>
      </w:r>
    </w:p>
    <w:p w14:paraId="785EFAF0" w14:textId="77777777" w:rsidR="003811D3" w:rsidRPr="00376114" w:rsidRDefault="00FA4BF8" w:rsidP="00D5533B">
      <w:pPr>
        <w:spacing w:after="0"/>
        <w:rPr>
          <w:rFonts w:eastAsia="Arial Unicode MS" w:cs="Arial"/>
          <w:szCs w:val="22"/>
        </w:rPr>
      </w:pPr>
      <w:r w:rsidRPr="00376114">
        <w:rPr>
          <w:rFonts w:eastAsia="Arial Unicode MS" w:cs="Arial"/>
          <w:szCs w:val="22"/>
        </w:rPr>
        <w:t>Start Date:</w:t>
      </w:r>
      <w:r w:rsidR="003811D3" w:rsidRPr="00376114">
        <w:rPr>
          <w:rFonts w:eastAsia="Arial Unicode MS" w:cs="Arial"/>
          <w:szCs w:val="22"/>
        </w:rPr>
        <w:t xml:space="preserve"> 1</w:t>
      </w:r>
      <w:r w:rsidR="003811D3" w:rsidRPr="00376114">
        <w:rPr>
          <w:rFonts w:eastAsia="Arial Unicode MS" w:cs="Arial"/>
          <w:szCs w:val="22"/>
          <w:vertAlign w:val="superscript"/>
        </w:rPr>
        <w:t xml:space="preserve">st </w:t>
      </w:r>
      <w:r w:rsidR="00C80575" w:rsidRPr="00376114">
        <w:rPr>
          <w:rFonts w:eastAsia="Arial Unicode MS" w:cs="Arial"/>
          <w:szCs w:val="22"/>
        </w:rPr>
        <w:t>A</w:t>
      </w:r>
      <w:r w:rsidR="00D52374" w:rsidRPr="00376114">
        <w:rPr>
          <w:rFonts w:eastAsia="Arial Unicode MS" w:cs="Arial"/>
          <w:szCs w:val="22"/>
        </w:rPr>
        <w:t>pril</w:t>
      </w:r>
      <w:r w:rsidR="00C80575" w:rsidRPr="00376114">
        <w:rPr>
          <w:rFonts w:eastAsia="Arial Unicode MS" w:cs="Arial"/>
          <w:szCs w:val="22"/>
        </w:rPr>
        <w:t xml:space="preserve"> 2018</w:t>
      </w:r>
      <w:r w:rsidR="003811D3" w:rsidRPr="00376114">
        <w:rPr>
          <w:rFonts w:eastAsia="Arial Unicode MS" w:cs="Arial"/>
          <w:szCs w:val="22"/>
        </w:rPr>
        <w:tab/>
      </w:r>
      <w:r w:rsidRPr="00376114">
        <w:rPr>
          <w:rFonts w:eastAsia="Arial Unicode MS" w:cs="Arial"/>
          <w:szCs w:val="22"/>
        </w:rPr>
        <w:t xml:space="preserve">End Date: </w:t>
      </w:r>
      <w:r w:rsidR="00C80575" w:rsidRPr="00376114">
        <w:rPr>
          <w:rFonts w:eastAsia="Arial Unicode MS" w:cs="Arial"/>
          <w:szCs w:val="22"/>
        </w:rPr>
        <w:t xml:space="preserve">31 </w:t>
      </w:r>
      <w:r w:rsidR="00435B03" w:rsidRPr="00376114">
        <w:rPr>
          <w:rFonts w:eastAsia="Arial Unicode MS" w:cs="Arial"/>
          <w:szCs w:val="22"/>
        </w:rPr>
        <w:t xml:space="preserve">March </w:t>
      </w:r>
      <w:r w:rsidR="00C80575" w:rsidRPr="00376114">
        <w:rPr>
          <w:rFonts w:eastAsia="Arial Unicode MS" w:cs="Arial"/>
          <w:szCs w:val="22"/>
        </w:rPr>
        <w:t>2018</w:t>
      </w:r>
      <w:r w:rsidR="003811D3" w:rsidRPr="00376114">
        <w:rPr>
          <w:rFonts w:eastAsia="Arial Unicode MS" w:cs="Arial"/>
          <w:szCs w:val="22"/>
        </w:rPr>
        <w:tab/>
      </w:r>
      <w:r w:rsidRPr="00376114">
        <w:rPr>
          <w:rFonts w:eastAsia="Arial Unicode MS" w:cs="Arial"/>
          <w:szCs w:val="22"/>
        </w:rPr>
        <w:t>PAC Meeting date:</w:t>
      </w:r>
      <w:r w:rsidR="00C80575" w:rsidRPr="00376114">
        <w:rPr>
          <w:rFonts w:eastAsia="Arial Unicode MS" w:cs="Arial"/>
          <w:szCs w:val="22"/>
        </w:rPr>
        <w:t xml:space="preserve"> </w:t>
      </w:r>
      <w:r w:rsidR="00435B03" w:rsidRPr="00376114">
        <w:rPr>
          <w:rFonts w:eastAsia="Arial Unicode MS" w:cs="Arial"/>
          <w:szCs w:val="22"/>
        </w:rPr>
        <w:t>11 July 2018</w:t>
      </w:r>
    </w:p>
    <w:p w14:paraId="6ECDAFFD" w14:textId="77777777" w:rsidR="000776E9" w:rsidRPr="00376114" w:rsidRDefault="000776E9" w:rsidP="00D5533B">
      <w:pPr>
        <w:spacing w:after="0"/>
        <w:rPr>
          <w:rFonts w:eastAsia="Arial Unicode MS" w:cs="Arial"/>
          <w:szCs w:val="22"/>
        </w:rPr>
      </w:pPr>
    </w:p>
    <w:tbl>
      <w:tblPr>
        <w:tblW w:w="0" w:type="auto"/>
        <w:tblBorders>
          <w:top w:val="dotted" w:sz="4" w:space="0" w:color="auto"/>
          <w:left w:val="dotted" w:sz="4" w:space="0" w:color="auto"/>
          <w:bottom w:val="dotted" w:sz="4" w:space="0" w:color="auto"/>
          <w:right w:val="dotted" w:sz="4" w:space="0" w:color="auto"/>
          <w:insideH w:val="single" w:sz="4" w:space="0" w:color="auto"/>
          <w:insideV w:val="single" w:sz="4" w:space="0" w:color="auto"/>
        </w:tblBorders>
        <w:tblLook w:val="04A0" w:firstRow="1" w:lastRow="0" w:firstColumn="1" w:lastColumn="0" w:noHBand="0" w:noVBand="1"/>
      </w:tblPr>
      <w:tblGrid>
        <w:gridCol w:w="9592"/>
      </w:tblGrid>
      <w:tr w:rsidR="00AD6966" w:rsidRPr="00AD27C7" w14:paraId="71744787" w14:textId="77777777" w:rsidTr="00C57A18">
        <w:trPr>
          <w:trHeight w:val="361"/>
        </w:trPr>
        <w:tc>
          <w:tcPr>
            <w:tcW w:w="9740" w:type="dxa"/>
            <w:shd w:val="clear" w:color="auto" w:fill="auto"/>
            <w:vAlign w:val="center"/>
          </w:tcPr>
          <w:p w14:paraId="63E55ED7" w14:textId="77777777" w:rsidR="000776E9" w:rsidRPr="00AD27C7" w:rsidRDefault="000776E9" w:rsidP="00D5533B">
            <w:pPr>
              <w:spacing w:after="0"/>
              <w:jc w:val="center"/>
              <w:rPr>
                <w:rFonts w:eastAsia="Arial Unicode MS" w:cs="Arial"/>
                <w:b/>
                <w:szCs w:val="22"/>
              </w:rPr>
            </w:pPr>
            <w:r w:rsidRPr="00AD27C7">
              <w:rPr>
                <w:rFonts w:eastAsia="Arial Unicode MS" w:cs="Arial"/>
                <w:b/>
                <w:szCs w:val="22"/>
              </w:rPr>
              <w:t>Brief Description</w:t>
            </w:r>
          </w:p>
        </w:tc>
      </w:tr>
      <w:tr w:rsidR="00AD6966" w:rsidRPr="00376114" w14:paraId="5D68AA14" w14:textId="77777777" w:rsidTr="00766B89">
        <w:trPr>
          <w:trHeight w:val="4319"/>
        </w:trPr>
        <w:tc>
          <w:tcPr>
            <w:tcW w:w="9740" w:type="dxa"/>
            <w:shd w:val="clear" w:color="auto" w:fill="auto"/>
          </w:tcPr>
          <w:p w14:paraId="4C047E01" w14:textId="4E309A42" w:rsidR="00F06351" w:rsidRDefault="00F06351" w:rsidP="00F06351">
            <w:pPr>
              <w:spacing w:after="0"/>
              <w:jc w:val="lowKashida"/>
              <w:rPr>
                <w:rFonts w:eastAsia="Arial Unicode MS" w:cs="Arial"/>
                <w:szCs w:val="22"/>
              </w:rPr>
            </w:pPr>
            <w:r w:rsidRPr="00A119D4">
              <w:rPr>
                <w:rFonts w:eastAsia="Arial Unicode MS" w:cs="Arial"/>
                <w:szCs w:val="22"/>
              </w:rPr>
              <w:t xml:space="preserve">The recent Cyclone </w:t>
            </w:r>
            <w:proofErr w:type="spellStart"/>
            <w:r w:rsidRPr="00A119D4">
              <w:rPr>
                <w:rFonts w:eastAsia="Arial Unicode MS" w:cs="Arial"/>
                <w:szCs w:val="22"/>
              </w:rPr>
              <w:t>Sagar</w:t>
            </w:r>
            <w:proofErr w:type="spellEnd"/>
            <w:r w:rsidRPr="00A119D4">
              <w:rPr>
                <w:rFonts w:eastAsia="Arial Unicode MS" w:cs="Arial"/>
                <w:szCs w:val="22"/>
              </w:rPr>
              <w:t xml:space="preserve"> in May 2018 preceded by a decade of recurrent droughts has resulted in displacement of rural populations to urban and sub-urban areas, eroding social cohesion and resilience of the most vulnerable people in Djibouti. </w:t>
            </w:r>
            <w:r w:rsidR="0050436F" w:rsidRPr="00E93F25">
              <w:rPr>
                <w:rFonts w:eastAsia="Arial Unicode MS" w:cs="Arial"/>
                <w:szCs w:val="22"/>
              </w:rPr>
              <w:t xml:space="preserve">As of July 2018, a significant population of Djibouti has been affected due to climate change; of these about 647 families were displaced due to climate change and settled at </w:t>
            </w:r>
            <w:proofErr w:type="spellStart"/>
            <w:r w:rsidR="0050436F" w:rsidRPr="00E93F25">
              <w:rPr>
                <w:rFonts w:eastAsia="Arial Unicode MS" w:cs="Arial"/>
                <w:szCs w:val="22"/>
              </w:rPr>
              <w:t>Damerjog</w:t>
            </w:r>
            <w:proofErr w:type="spellEnd"/>
            <w:r w:rsidR="0050436F" w:rsidRPr="00E93F25">
              <w:rPr>
                <w:rFonts w:eastAsia="Arial Unicode MS" w:cs="Arial"/>
                <w:szCs w:val="22"/>
              </w:rPr>
              <w:t xml:space="preserve"> camp in February 2018. </w:t>
            </w:r>
          </w:p>
          <w:p w14:paraId="399AB776" w14:textId="77777777" w:rsidR="0050436F" w:rsidRPr="00A119D4" w:rsidRDefault="0050436F" w:rsidP="00F06351">
            <w:pPr>
              <w:spacing w:after="0"/>
              <w:jc w:val="lowKashida"/>
              <w:rPr>
                <w:rFonts w:eastAsia="Arial Unicode MS" w:cs="Arial"/>
                <w:szCs w:val="22"/>
              </w:rPr>
            </w:pPr>
          </w:p>
          <w:p w14:paraId="12EB1C62" w14:textId="1923D2D4" w:rsidR="00E3427A" w:rsidRDefault="00F06351" w:rsidP="00D5533B">
            <w:pPr>
              <w:spacing w:after="0"/>
              <w:jc w:val="lowKashida"/>
              <w:rPr>
                <w:rFonts w:eastAsia="Arial Unicode MS" w:cs="Arial"/>
                <w:szCs w:val="22"/>
              </w:rPr>
            </w:pPr>
            <w:r w:rsidRPr="00A119D4">
              <w:rPr>
                <w:rFonts w:eastAsia="Arial Unicode MS" w:cs="Arial"/>
                <w:szCs w:val="22"/>
              </w:rPr>
              <w:t xml:space="preserve">Current protection mechanisms are insufficient, inadequate or inexistent; leaving the people to fend for themselves with not much more than the bare minimum to survive. The combined </w:t>
            </w:r>
            <w:r w:rsidR="00E3427A">
              <w:rPr>
                <w:rFonts w:eastAsia="Arial Unicode MS" w:cs="Arial"/>
                <w:szCs w:val="22"/>
              </w:rPr>
              <w:t xml:space="preserve">effects of </w:t>
            </w:r>
            <w:r w:rsidRPr="00A119D4">
              <w:rPr>
                <w:rFonts w:eastAsia="Arial Unicode MS" w:cs="Arial"/>
                <w:szCs w:val="22"/>
              </w:rPr>
              <w:t xml:space="preserve">displacement, migration and climate change are </w:t>
            </w:r>
            <w:r w:rsidR="00E3427A">
              <w:rPr>
                <w:rFonts w:eastAsia="Arial Unicode MS" w:cs="Arial"/>
                <w:szCs w:val="22"/>
              </w:rPr>
              <w:t>a major risk to achieving inclusive growth and the Sustainable Development Goals in Djibouti</w:t>
            </w:r>
            <w:r w:rsidRPr="00A119D4">
              <w:rPr>
                <w:rFonts w:eastAsia="Arial Unicode MS" w:cs="Arial"/>
                <w:szCs w:val="22"/>
              </w:rPr>
              <w:t xml:space="preserve">. </w:t>
            </w:r>
            <w:r>
              <w:rPr>
                <w:rFonts w:eastAsia="Arial Unicode MS" w:cs="Arial"/>
                <w:szCs w:val="22"/>
              </w:rPr>
              <w:t>In early 2018, the Government of Djibouti and UNDP launched this project with an aim to b</w:t>
            </w:r>
            <w:r w:rsidRPr="00376114">
              <w:rPr>
                <w:rFonts w:eastAsia="Arial Unicode MS" w:cs="Arial"/>
                <w:bCs/>
                <w:iCs/>
                <w:szCs w:val="22"/>
              </w:rPr>
              <w:t>uild</w:t>
            </w:r>
            <w:r>
              <w:rPr>
                <w:rFonts w:eastAsia="Arial Unicode MS" w:cs="Arial"/>
                <w:bCs/>
                <w:iCs/>
                <w:szCs w:val="22"/>
              </w:rPr>
              <w:t xml:space="preserve"> r</w:t>
            </w:r>
            <w:r w:rsidRPr="00376114">
              <w:rPr>
                <w:rFonts w:eastAsia="Arial Unicode MS" w:cs="Arial"/>
                <w:bCs/>
                <w:iCs/>
                <w:szCs w:val="22"/>
              </w:rPr>
              <w:t xml:space="preserve">esilience by </w:t>
            </w:r>
            <w:r>
              <w:rPr>
                <w:rFonts w:eastAsia="Arial Unicode MS" w:cs="Arial"/>
                <w:bCs/>
                <w:iCs/>
                <w:szCs w:val="22"/>
              </w:rPr>
              <w:t>p</w:t>
            </w:r>
            <w:r w:rsidRPr="00376114">
              <w:rPr>
                <w:rFonts w:eastAsia="Arial Unicode MS" w:cs="Arial"/>
                <w:bCs/>
                <w:iCs/>
                <w:szCs w:val="22"/>
              </w:rPr>
              <w:t>romoting</w:t>
            </w:r>
            <w:r>
              <w:rPr>
                <w:rFonts w:eastAsia="Arial Unicode MS" w:cs="Arial"/>
                <w:bCs/>
                <w:iCs/>
                <w:szCs w:val="22"/>
              </w:rPr>
              <w:t xml:space="preserve"> a</w:t>
            </w:r>
            <w:r w:rsidRPr="00376114">
              <w:rPr>
                <w:rFonts w:eastAsia="Arial Unicode MS" w:cs="Arial"/>
                <w:bCs/>
                <w:iCs/>
                <w:szCs w:val="22"/>
              </w:rPr>
              <w:t xml:space="preserve">ccess to </w:t>
            </w:r>
            <w:r>
              <w:rPr>
                <w:rFonts w:eastAsia="Arial Unicode MS" w:cs="Arial"/>
                <w:bCs/>
                <w:iCs/>
                <w:szCs w:val="22"/>
              </w:rPr>
              <w:t>l</w:t>
            </w:r>
            <w:r w:rsidRPr="00376114">
              <w:rPr>
                <w:rFonts w:eastAsia="Arial Unicode MS" w:cs="Arial"/>
                <w:bCs/>
                <w:iCs/>
                <w:szCs w:val="22"/>
              </w:rPr>
              <w:t xml:space="preserve">ivelihoods for </w:t>
            </w:r>
            <w:r>
              <w:rPr>
                <w:rFonts w:eastAsia="Arial Unicode MS" w:cs="Arial"/>
                <w:bCs/>
                <w:iCs/>
                <w:szCs w:val="22"/>
              </w:rPr>
              <w:t>v</w:t>
            </w:r>
            <w:r w:rsidRPr="00376114">
              <w:rPr>
                <w:rFonts w:eastAsia="Arial Unicode MS" w:cs="Arial"/>
                <w:bCs/>
                <w:iCs/>
                <w:szCs w:val="22"/>
              </w:rPr>
              <w:t xml:space="preserve">ulnerable and </w:t>
            </w:r>
            <w:r>
              <w:rPr>
                <w:rFonts w:eastAsia="Arial Unicode MS" w:cs="Arial"/>
                <w:bCs/>
                <w:iCs/>
                <w:szCs w:val="22"/>
              </w:rPr>
              <w:t>d</w:t>
            </w:r>
            <w:r w:rsidRPr="00376114">
              <w:rPr>
                <w:rFonts w:eastAsia="Arial Unicode MS" w:cs="Arial"/>
                <w:bCs/>
                <w:iCs/>
                <w:szCs w:val="22"/>
              </w:rPr>
              <w:t xml:space="preserve">isplaced </w:t>
            </w:r>
            <w:r>
              <w:rPr>
                <w:rFonts w:eastAsia="Arial Unicode MS" w:cs="Arial"/>
                <w:bCs/>
                <w:iCs/>
                <w:szCs w:val="22"/>
              </w:rPr>
              <w:t>p</w:t>
            </w:r>
            <w:r w:rsidRPr="00376114">
              <w:rPr>
                <w:rFonts w:eastAsia="Arial Unicode MS" w:cs="Arial"/>
                <w:bCs/>
                <w:iCs/>
                <w:szCs w:val="22"/>
              </w:rPr>
              <w:t>eople</w:t>
            </w:r>
            <w:r>
              <w:rPr>
                <w:rFonts w:eastAsia="Arial Unicode MS" w:cs="Arial"/>
                <w:bCs/>
                <w:iCs/>
                <w:szCs w:val="22"/>
              </w:rPr>
              <w:t xml:space="preserve">. </w:t>
            </w:r>
            <w:r w:rsidR="00B71B14" w:rsidRPr="00376114">
              <w:rPr>
                <w:rFonts w:eastAsia="Arial Unicode MS" w:cs="Arial"/>
                <w:szCs w:val="22"/>
              </w:rPr>
              <w:t xml:space="preserve">While the overall </w:t>
            </w:r>
            <w:r w:rsidR="00E3427A">
              <w:rPr>
                <w:rFonts w:eastAsia="Arial Unicode MS" w:cs="Arial"/>
                <w:szCs w:val="22"/>
              </w:rPr>
              <w:t xml:space="preserve">project aims to address the needs of all the </w:t>
            </w:r>
            <w:r w:rsidR="00DA682D">
              <w:rPr>
                <w:rFonts w:eastAsia="Arial Unicode MS" w:cs="Arial"/>
                <w:szCs w:val="22"/>
              </w:rPr>
              <w:t>climate-</w:t>
            </w:r>
            <w:r w:rsidR="00B71B14" w:rsidRPr="00376114">
              <w:rPr>
                <w:rFonts w:eastAsia="Arial Unicode MS" w:cs="Arial"/>
                <w:szCs w:val="22"/>
              </w:rPr>
              <w:t xml:space="preserve"> displa</w:t>
            </w:r>
            <w:r w:rsidR="00E3427A">
              <w:rPr>
                <w:rFonts w:eastAsia="Arial Unicode MS" w:cs="Arial"/>
                <w:szCs w:val="22"/>
              </w:rPr>
              <w:t xml:space="preserve">ced communities of Djibouti, </w:t>
            </w:r>
            <w:r w:rsidR="00B71B14" w:rsidRPr="00376114">
              <w:rPr>
                <w:rFonts w:eastAsia="Arial Unicode MS" w:cs="Arial"/>
                <w:szCs w:val="22"/>
              </w:rPr>
              <w:t xml:space="preserve">the </w:t>
            </w:r>
            <w:r w:rsidR="00E3427A">
              <w:rPr>
                <w:rFonts w:eastAsia="Arial Unicode MS" w:cs="Arial"/>
                <w:szCs w:val="22"/>
              </w:rPr>
              <w:t xml:space="preserve">first </w:t>
            </w:r>
            <w:r w:rsidR="00B71B14" w:rsidRPr="00376114">
              <w:rPr>
                <w:rFonts w:eastAsia="Arial Unicode MS" w:cs="Arial"/>
                <w:szCs w:val="22"/>
              </w:rPr>
              <w:t xml:space="preserve">phase will </w:t>
            </w:r>
            <w:r w:rsidR="00E3427A">
              <w:rPr>
                <w:rFonts w:eastAsia="Arial Unicode MS" w:cs="Arial"/>
                <w:szCs w:val="22"/>
              </w:rPr>
              <w:t>focus</w:t>
            </w:r>
            <w:r w:rsidR="00B71B14" w:rsidRPr="00376114">
              <w:rPr>
                <w:rFonts w:eastAsia="Arial Unicode MS" w:cs="Arial"/>
                <w:szCs w:val="22"/>
              </w:rPr>
              <w:t xml:space="preserve"> </w:t>
            </w:r>
            <w:r w:rsidR="00E3427A">
              <w:rPr>
                <w:rFonts w:eastAsia="Arial Unicode MS" w:cs="Arial"/>
                <w:szCs w:val="22"/>
              </w:rPr>
              <w:t xml:space="preserve">on </w:t>
            </w:r>
            <w:r w:rsidR="00B71B14" w:rsidRPr="00376114">
              <w:rPr>
                <w:rFonts w:eastAsia="Arial Unicode MS" w:cs="Arial"/>
                <w:szCs w:val="22"/>
              </w:rPr>
              <w:t xml:space="preserve">the needs of the </w:t>
            </w:r>
            <w:r w:rsidR="00E3427A">
              <w:rPr>
                <w:rFonts w:eastAsia="Arial Unicode MS" w:cs="Arial"/>
                <w:szCs w:val="22"/>
              </w:rPr>
              <w:t xml:space="preserve">most </w:t>
            </w:r>
            <w:r w:rsidR="00B71B14" w:rsidRPr="00376114">
              <w:rPr>
                <w:rFonts w:eastAsia="Arial Unicode MS" w:cs="Arial"/>
                <w:szCs w:val="22"/>
              </w:rPr>
              <w:t xml:space="preserve">vulnerable population displaced from </w:t>
            </w:r>
            <w:proofErr w:type="spellStart"/>
            <w:r w:rsidR="00B71B14" w:rsidRPr="00376114">
              <w:rPr>
                <w:rFonts w:eastAsia="Arial Unicode MS" w:cs="Arial"/>
                <w:szCs w:val="22"/>
              </w:rPr>
              <w:t>Balbala</w:t>
            </w:r>
            <w:proofErr w:type="spellEnd"/>
            <w:r w:rsidR="00B71B14" w:rsidRPr="00376114">
              <w:rPr>
                <w:rFonts w:eastAsia="Arial Unicode MS" w:cs="Arial"/>
                <w:szCs w:val="22"/>
              </w:rPr>
              <w:t xml:space="preserve"> and relocated to </w:t>
            </w:r>
            <w:proofErr w:type="spellStart"/>
            <w:r w:rsidR="00B71B14" w:rsidRPr="00376114">
              <w:rPr>
                <w:rFonts w:eastAsia="Arial Unicode MS" w:cs="Arial"/>
                <w:szCs w:val="22"/>
              </w:rPr>
              <w:t>Damerjog</w:t>
            </w:r>
            <w:proofErr w:type="spellEnd"/>
            <w:r w:rsidR="00B71B14" w:rsidRPr="00376114">
              <w:rPr>
                <w:rFonts w:eastAsia="Arial Unicode MS" w:cs="Arial"/>
                <w:szCs w:val="22"/>
              </w:rPr>
              <w:t xml:space="preserve"> in early 2018.</w:t>
            </w:r>
            <w:r w:rsidR="00E3427A">
              <w:rPr>
                <w:rFonts w:eastAsia="Arial Unicode MS" w:cs="Arial"/>
                <w:szCs w:val="22"/>
              </w:rPr>
              <w:t xml:space="preserve"> </w:t>
            </w:r>
          </w:p>
          <w:p w14:paraId="15D77330" w14:textId="4A7A3D89" w:rsidR="00B71B14" w:rsidRDefault="00B71B14" w:rsidP="00D5533B">
            <w:pPr>
              <w:spacing w:after="0"/>
              <w:jc w:val="lowKashida"/>
              <w:rPr>
                <w:rFonts w:eastAsia="Arial Unicode MS" w:cs="Arial"/>
                <w:szCs w:val="22"/>
              </w:rPr>
            </w:pPr>
          </w:p>
          <w:p w14:paraId="0557B05E" w14:textId="48EBF123" w:rsidR="00E3427A" w:rsidRPr="00A119D4" w:rsidRDefault="00E3427A" w:rsidP="00E3427A">
            <w:pPr>
              <w:pStyle w:val="CommentText"/>
              <w:spacing w:after="0"/>
              <w:rPr>
                <w:rFonts w:eastAsia="Arial Unicode MS" w:cs="Arial"/>
                <w:szCs w:val="22"/>
              </w:rPr>
            </w:pPr>
            <w:r w:rsidRPr="00A119D4">
              <w:rPr>
                <w:rFonts w:eastAsia="Arial Unicode MS" w:cs="Arial"/>
                <w:szCs w:val="22"/>
              </w:rPr>
              <w:t xml:space="preserve">Output 1: </w:t>
            </w:r>
            <w:r w:rsidR="00335482">
              <w:rPr>
                <w:rFonts w:eastAsia="Arial Unicode MS" w:cs="Arial"/>
                <w:szCs w:val="22"/>
              </w:rPr>
              <w:t>R</w:t>
            </w:r>
            <w:r w:rsidRPr="00A119D4">
              <w:rPr>
                <w:rFonts w:eastAsia="Arial Unicode MS" w:cs="Arial"/>
                <w:szCs w:val="22"/>
              </w:rPr>
              <w:t xml:space="preserve">ecovery needs assessment and participatory, area-based planning </w:t>
            </w:r>
            <w:r w:rsidR="00335482">
              <w:rPr>
                <w:rFonts w:eastAsia="Arial Unicode MS" w:cs="Arial"/>
                <w:szCs w:val="22"/>
              </w:rPr>
              <w:t xml:space="preserve">supported </w:t>
            </w:r>
            <w:r w:rsidRPr="00A119D4">
              <w:rPr>
                <w:rFonts w:eastAsia="Arial Unicode MS" w:cs="Arial"/>
                <w:szCs w:val="22"/>
              </w:rPr>
              <w:t xml:space="preserve">to promote durable solutions for the </w:t>
            </w:r>
            <w:r w:rsidR="00DA682D">
              <w:rPr>
                <w:rFonts w:eastAsia="Arial Unicode MS" w:cs="Arial"/>
                <w:szCs w:val="22"/>
              </w:rPr>
              <w:t>climate-d</w:t>
            </w:r>
            <w:r w:rsidRPr="00A119D4">
              <w:rPr>
                <w:rFonts w:eastAsia="Arial Unicode MS" w:cs="Arial"/>
                <w:szCs w:val="22"/>
              </w:rPr>
              <w:t xml:space="preserve">isplaced </w:t>
            </w:r>
            <w:r w:rsidR="00DA682D">
              <w:rPr>
                <w:rFonts w:eastAsia="Arial Unicode MS" w:cs="Arial"/>
                <w:szCs w:val="22"/>
              </w:rPr>
              <w:t>p</w:t>
            </w:r>
            <w:r w:rsidRPr="00A119D4">
              <w:rPr>
                <w:rFonts w:eastAsia="Arial Unicode MS" w:cs="Arial"/>
                <w:szCs w:val="22"/>
              </w:rPr>
              <w:t xml:space="preserve">opulation </w:t>
            </w:r>
          </w:p>
          <w:p w14:paraId="1E56DC8C" w14:textId="753C6D98" w:rsidR="00E3427A" w:rsidRPr="00EA0015" w:rsidRDefault="00E3427A" w:rsidP="00EA0015">
            <w:pPr>
              <w:pStyle w:val="CommentText"/>
              <w:spacing w:after="0"/>
              <w:rPr>
                <w:rFonts w:eastAsia="Arial Unicode MS" w:cs="Arial"/>
                <w:szCs w:val="22"/>
              </w:rPr>
            </w:pPr>
            <w:r w:rsidRPr="00A119D4">
              <w:rPr>
                <w:rFonts w:eastAsia="Arial Unicode MS" w:cs="Arial"/>
                <w:szCs w:val="22"/>
              </w:rPr>
              <w:t xml:space="preserve">Output 2: </w:t>
            </w:r>
            <w:r w:rsidR="00EA0015" w:rsidRPr="00665DF8">
              <w:rPr>
                <w:rFonts w:cs="Arial"/>
                <w:szCs w:val="22"/>
              </w:rPr>
              <w:t xml:space="preserve">Improved </w:t>
            </w:r>
            <w:r w:rsidR="00EA0015" w:rsidRPr="00665DF8">
              <w:rPr>
                <w:rFonts w:eastAsia="Arial Unicode MS" w:cs="Arial"/>
                <w:szCs w:val="22"/>
              </w:rPr>
              <w:t>access to basic services and infrastructure such as climate- and disaster resilient housing, renewable energy, water, sanitation, health and education</w:t>
            </w:r>
          </w:p>
          <w:p w14:paraId="3C8BE1F8" w14:textId="3402F290" w:rsidR="008C3CEE" w:rsidRPr="00E3427A" w:rsidRDefault="00E3427A" w:rsidP="00E3427A">
            <w:pPr>
              <w:pStyle w:val="CommentText"/>
              <w:spacing w:after="0"/>
              <w:rPr>
                <w:rFonts w:eastAsia="Arial Unicode MS" w:cs="Arial"/>
                <w:szCs w:val="22"/>
              </w:rPr>
            </w:pPr>
            <w:r w:rsidRPr="00A119D4">
              <w:rPr>
                <w:rFonts w:eastAsia="Arial Unicode MS" w:cs="Arial"/>
                <w:szCs w:val="22"/>
              </w:rPr>
              <w:t xml:space="preserve">Output 3: </w:t>
            </w:r>
            <w:r>
              <w:rPr>
                <w:rFonts w:eastAsia="Arial Unicode MS" w:cs="Arial"/>
                <w:szCs w:val="22"/>
              </w:rPr>
              <w:t>L</w:t>
            </w:r>
            <w:r w:rsidRPr="00A119D4">
              <w:rPr>
                <w:rFonts w:eastAsia="Arial Unicode MS" w:cs="Arial"/>
                <w:szCs w:val="22"/>
              </w:rPr>
              <w:t xml:space="preserve">ivelihood skills, capacities and assets of the displaced and vulnerable host communities </w:t>
            </w:r>
            <w:r>
              <w:rPr>
                <w:rFonts w:eastAsia="Arial Unicode MS" w:cs="Arial"/>
                <w:szCs w:val="22"/>
              </w:rPr>
              <w:t xml:space="preserve">increased </w:t>
            </w:r>
            <w:r w:rsidRPr="00A119D4">
              <w:rPr>
                <w:rFonts w:eastAsia="Arial Unicode MS" w:cs="Arial"/>
                <w:szCs w:val="22"/>
              </w:rPr>
              <w:t>to strengthen resilience and promote social and economic empowerment</w:t>
            </w:r>
          </w:p>
        </w:tc>
      </w:tr>
    </w:tbl>
    <w:p w14:paraId="1351A9F2" w14:textId="77777777" w:rsidR="00AD6966" w:rsidRPr="00376114" w:rsidRDefault="007E48D3" w:rsidP="00D5533B">
      <w:pPr>
        <w:spacing w:after="0"/>
        <w:rPr>
          <w:rFonts w:eastAsia="Arial Unicode MS" w:cs="Arial"/>
          <w:sz w:val="24"/>
        </w:rPr>
      </w:pPr>
      <w:r w:rsidRPr="00376114">
        <w:rPr>
          <w:rFonts w:cs="Arial"/>
          <w:noProof/>
          <w:sz w:val="21"/>
          <w:szCs w:val="21"/>
          <w:lang w:val="en-US"/>
        </w:rPr>
        <mc:AlternateContent>
          <mc:Choice Requires="wps">
            <w:drawing>
              <wp:anchor distT="0" distB="0" distL="114300" distR="114300" simplePos="0" relativeHeight="251629056" behindDoc="0" locked="0" layoutInCell="1" allowOverlap="1" wp14:anchorId="2FCD5AF3" wp14:editId="36736C33">
                <wp:simplePos x="0" y="0"/>
                <wp:positionH relativeFrom="column">
                  <wp:posOffset>-36195</wp:posOffset>
                </wp:positionH>
                <wp:positionV relativeFrom="paragraph">
                  <wp:posOffset>196215</wp:posOffset>
                </wp:positionV>
                <wp:extent cx="3201035" cy="1593850"/>
                <wp:effectExtent l="0" t="0" r="0" b="63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1035" cy="15938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0CECB5" w14:textId="77777777" w:rsidR="00572CD2" w:rsidRPr="00C80575" w:rsidRDefault="00572CD2" w:rsidP="00C73993">
                            <w:pPr>
                              <w:jc w:val="left"/>
                              <w:rPr>
                                <w:sz w:val="20"/>
                                <w:szCs w:val="20"/>
                              </w:rPr>
                            </w:pPr>
                            <w:r w:rsidRPr="00C80575">
                              <w:rPr>
                                <w:sz w:val="20"/>
                                <w:szCs w:val="20"/>
                              </w:rPr>
                              <w:t>Contributing Outcome (UNDAF/CPD, RPD or GPD):</w:t>
                            </w:r>
                          </w:p>
                          <w:p w14:paraId="47FC7730" w14:textId="5636DE86" w:rsidR="00572CD2" w:rsidRPr="00926857" w:rsidRDefault="00572CD2" w:rsidP="00570995">
                            <w:pPr>
                              <w:spacing w:after="0"/>
                              <w:rPr>
                                <w:rFonts w:eastAsia="Arial Unicode MS" w:cs="Arial"/>
                                <w:sz w:val="20"/>
                                <w:szCs w:val="20"/>
                              </w:rPr>
                            </w:pPr>
                            <w:r>
                              <w:rPr>
                                <w:rFonts w:eastAsia="Arial Unicode MS" w:cs="Arial"/>
                                <w:sz w:val="20"/>
                                <w:szCs w:val="20"/>
                              </w:rPr>
                              <w:t xml:space="preserve">Primary: </w:t>
                            </w:r>
                            <w:r w:rsidRPr="00926857">
                              <w:rPr>
                                <w:rFonts w:eastAsia="Arial Unicode MS" w:cs="Arial"/>
                                <w:sz w:val="20"/>
                                <w:szCs w:val="20"/>
                              </w:rPr>
                              <w:t xml:space="preserve">The most vulnerable populations have fair access to employment opportunities.  </w:t>
                            </w:r>
                          </w:p>
                          <w:p w14:paraId="20460908" w14:textId="14320436" w:rsidR="00572CD2" w:rsidRPr="00723C33" w:rsidRDefault="00572CD2">
                            <w:pPr>
                              <w:rPr>
                                <w:rFonts w:eastAsia="Arial Unicode MS" w:cs="Arial"/>
                                <w:sz w:val="20"/>
                                <w:szCs w:val="20"/>
                              </w:rPr>
                            </w:pPr>
                            <w:r w:rsidRPr="00926857">
                              <w:rPr>
                                <w:rFonts w:eastAsia="Arial Unicode MS" w:cs="Arial"/>
                                <w:sz w:val="20"/>
                                <w:szCs w:val="20"/>
                              </w:rPr>
                              <w:t>Secondary outcome: Access to basic social services is improved, in particular for the most vulnerable populations and groups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D5AF3" id="_x0000_t202" coordsize="21600,21600" o:spt="202" path="m,l,21600r21600,l21600,xe">
                <v:stroke joinstyle="miter"/>
                <v:path gradientshapeok="t" o:connecttype="rect"/>
              </v:shapetype>
              <v:shape id="Text Box 2" o:spid="_x0000_s1026" type="#_x0000_t202" style="position:absolute;left:0;text-align:left;margin-left:-2.85pt;margin-top:15.45pt;width:252.05pt;height:125.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">
                <v:path arrowok="t"/>
                <v:textbox>
                  <w:txbxContent>
                    <w:p w14:paraId="210CECB5" w14:textId="77777777" w:rsidR="00572CD2" w:rsidRPr="00C80575" w:rsidRDefault="00572CD2" w:rsidP="00C73993">
                      <w:pPr>
                        <w:jc w:val="left"/>
                        <w:rPr>
                          <w:sz w:val="20"/>
                          <w:szCs w:val="20"/>
                        </w:rPr>
                      </w:pPr>
                      <w:r w:rsidRPr="00C80575">
                        <w:rPr>
                          <w:sz w:val="20"/>
                          <w:szCs w:val="20"/>
                        </w:rPr>
                        <w:t>Contributing Outcome (UNDAF/CPD, RPD or GPD):</w:t>
                      </w:r>
                    </w:p>
                    <w:p w14:paraId="47FC7730" w14:textId="5636DE86" w:rsidR="00572CD2" w:rsidRPr="00926857" w:rsidRDefault="00572CD2" w:rsidP="00570995">
                      <w:pPr>
                        <w:spacing w:after="0"/>
                        <w:rPr>
                          <w:rFonts w:eastAsia="Arial Unicode MS" w:cs="Arial"/>
                          <w:sz w:val="20"/>
                          <w:szCs w:val="20"/>
                        </w:rPr>
                      </w:pPr>
                      <w:r>
                        <w:rPr>
                          <w:rFonts w:eastAsia="Arial Unicode MS" w:cs="Arial"/>
                          <w:sz w:val="20"/>
                          <w:szCs w:val="20"/>
                        </w:rPr>
                        <w:t xml:space="preserve">Primary: </w:t>
                      </w:r>
                      <w:r w:rsidRPr="00926857">
                        <w:rPr>
                          <w:rFonts w:eastAsia="Arial Unicode MS" w:cs="Arial"/>
                          <w:sz w:val="20"/>
                          <w:szCs w:val="20"/>
                        </w:rPr>
                        <w:t xml:space="preserve">The most vulnerable populations have fair access to employment opportunities.  </w:t>
                      </w:r>
                    </w:p>
                    <w:p w14:paraId="20460908" w14:textId="14320436" w:rsidR="00572CD2" w:rsidRPr="00723C33" w:rsidRDefault="00572CD2">
                      <w:pPr>
                        <w:rPr>
                          <w:rFonts w:eastAsia="Arial Unicode MS" w:cs="Arial"/>
                          <w:sz w:val="20"/>
                          <w:szCs w:val="20"/>
                        </w:rPr>
                      </w:pPr>
                      <w:r w:rsidRPr="00926857">
                        <w:rPr>
                          <w:rFonts w:eastAsia="Arial Unicode MS" w:cs="Arial"/>
                          <w:sz w:val="20"/>
                          <w:szCs w:val="20"/>
                        </w:rPr>
                        <w:t>Secondary outcome: Access to basic social services is improved, in particular for the most vulnerable populations and groups</w:t>
                      </w:r>
                    </w:p>
                  </w:txbxContent>
                </v:textbox>
              </v:shape>
            </w:pict>
          </mc:Fallback>
        </mc:AlternateContent>
      </w:r>
      <w:r w:rsidR="000776E9" w:rsidRPr="00376114">
        <w:rPr>
          <w:rFonts w:eastAsia="Arial Unicode MS" w:cs="Arial"/>
          <w:sz w:val="24"/>
        </w:rPr>
        <w:tab/>
      </w:r>
      <w:r w:rsidR="000776E9" w:rsidRPr="00376114">
        <w:rPr>
          <w:rFonts w:eastAsia="Arial Unicode MS" w:cs="Arial"/>
          <w:sz w:val="24"/>
        </w:rPr>
        <w:tab/>
      </w:r>
    </w:p>
    <w:tbl>
      <w:tblPr>
        <w:tblW w:w="45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1632"/>
        <w:gridCol w:w="1195"/>
      </w:tblGrid>
      <w:tr w:rsidR="00AD6966" w:rsidRPr="00AD27C7" w14:paraId="20396347" w14:textId="77777777" w:rsidTr="00522267">
        <w:trPr>
          <w:jc w:val="right"/>
        </w:trPr>
        <w:tc>
          <w:tcPr>
            <w:tcW w:w="1762" w:type="dxa"/>
            <w:shd w:val="clear" w:color="auto" w:fill="auto"/>
          </w:tcPr>
          <w:p w14:paraId="3EF152E0" w14:textId="77777777" w:rsidR="000776E9" w:rsidRPr="00AD27C7" w:rsidRDefault="000776E9" w:rsidP="00D5533B">
            <w:pPr>
              <w:spacing w:after="0"/>
              <w:jc w:val="left"/>
              <w:rPr>
                <w:rFonts w:eastAsia="Arial Unicode MS" w:cs="Arial"/>
                <w:szCs w:val="22"/>
              </w:rPr>
            </w:pPr>
            <w:r w:rsidRPr="00AD27C7">
              <w:rPr>
                <w:rFonts w:eastAsia="Arial Unicode MS" w:cs="Arial"/>
                <w:szCs w:val="22"/>
              </w:rPr>
              <w:t>Total resources required:</w:t>
            </w:r>
          </w:p>
        </w:tc>
        <w:tc>
          <w:tcPr>
            <w:tcW w:w="2818" w:type="dxa"/>
            <w:gridSpan w:val="2"/>
            <w:shd w:val="clear" w:color="auto" w:fill="auto"/>
            <w:vAlign w:val="center"/>
          </w:tcPr>
          <w:p w14:paraId="4B052A6D" w14:textId="13403146" w:rsidR="000776E9" w:rsidRPr="00AD27C7" w:rsidRDefault="00570995" w:rsidP="00D5533B">
            <w:pPr>
              <w:spacing w:after="0"/>
              <w:jc w:val="right"/>
              <w:rPr>
                <w:rFonts w:eastAsia="Arial Unicode MS" w:cs="Arial"/>
                <w:szCs w:val="22"/>
              </w:rPr>
            </w:pPr>
            <w:r w:rsidRPr="00AD27C7">
              <w:rPr>
                <w:rFonts w:eastAsia="Arial Unicode MS" w:cs="Arial"/>
                <w:szCs w:val="22"/>
              </w:rPr>
              <w:t xml:space="preserve">USD </w:t>
            </w:r>
            <w:r w:rsidR="00DF5B26">
              <w:rPr>
                <w:rFonts w:eastAsia="Arial Unicode MS" w:cs="Arial"/>
                <w:szCs w:val="22"/>
              </w:rPr>
              <w:t>2</w:t>
            </w:r>
            <w:r w:rsidRPr="00AD27C7">
              <w:rPr>
                <w:rFonts w:eastAsia="Arial Unicode MS" w:cs="Arial"/>
                <w:szCs w:val="22"/>
              </w:rPr>
              <w:t>,</w:t>
            </w:r>
            <w:r w:rsidR="00522267">
              <w:rPr>
                <w:rFonts w:eastAsia="Arial Unicode MS" w:cs="Arial"/>
                <w:szCs w:val="22"/>
              </w:rPr>
              <w:t>500</w:t>
            </w:r>
            <w:r w:rsidR="00DF5B26">
              <w:rPr>
                <w:rFonts w:eastAsia="Arial Unicode MS" w:cs="Arial"/>
                <w:szCs w:val="22"/>
              </w:rPr>
              <w:t>,</w:t>
            </w:r>
            <w:r w:rsidR="00C80575" w:rsidRPr="00AD27C7">
              <w:rPr>
                <w:rFonts w:eastAsia="Arial Unicode MS" w:cs="Arial"/>
                <w:szCs w:val="22"/>
              </w:rPr>
              <w:t>000</w:t>
            </w:r>
          </w:p>
        </w:tc>
      </w:tr>
      <w:tr w:rsidR="00AD6966" w:rsidRPr="00AD27C7" w14:paraId="27E4BC77" w14:textId="77777777" w:rsidTr="00522267">
        <w:trPr>
          <w:jc w:val="right"/>
        </w:trPr>
        <w:tc>
          <w:tcPr>
            <w:tcW w:w="1762" w:type="dxa"/>
            <w:vMerge w:val="restart"/>
            <w:shd w:val="clear" w:color="auto" w:fill="auto"/>
          </w:tcPr>
          <w:p w14:paraId="54A25FCD" w14:textId="77777777" w:rsidR="000776E9" w:rsidRPr="00AD27C7" w:rsidRDefault="000776E9" w:rsidP="00D5533B">
            <w:pPr>
              <w:spacing w:after="0"/>
              <w:jc w:val="left"/>
              <w:rPr>
                <w:rFonts w:eastAsia="Arial Unicode MS" w:cs="Arial"/>
                <w:szCs w:val="22"/>
              </w:rPr>
            </w:pPr>
            <w:r w:rsidRPr="00AD27C7">
              <w:rPr>
                <w:rFonts w:eastAsia="Arial Unicode MS" w:cs="Arial"/>
                <w:szCs w:val="22"/>
              </w:rPr>
              <w:t>Total resources</w:t>
            </w:r>
            <w:r w:rsidR="00914264" w:rsidRPr="00AD27C7">
              <w:rPr>
                <w:rFonts w:eastAsia="Arial Unicode MS" w:cs="Arial"/>
                <w:szCs w:val="22"/>
              </w:rPr>
              <w:t xml:space="preserve"> allocated</w:t>
            </w:r>
            <w:r w:rsidRPr="00AD27C7">
              <w:rPr>
                <w:rFonts w:eastAsia="Arial Unicode MS" w:cs="Arial"/>
                <w:szCs w:val="22"/>
              </w:rPr>
              <w:t>:</w:t>
            </w:r>
          </w:p>
        </w:tc>
        <w:tc>
          <w:tcPr>
            <w:tcW w:w="2818" w:type="dxa"/>
            <w:gridSpan w:val="2"/>
            <w:shd w:val="clear" w:color="auto" w:fill="auto"/>
            <w:vAlign w:val="center"/>
          </w:tcPr>
          <w:p w14:paraId="74422079" w14:textId="1F89D675" w:rsidR="000776E9" w:rsidRPr="00AD27C7" w:rsidRDefault="00570995" w:rsidP="00D5533B">
            <w:pPr>
              <w:spacing w:after="0"/>
              <w:jc w:val="right"/>
              <w:rPr>
                <w:rFonts w:eastAsia="Arial Unicode MS" w:cs="Arial"/>
                <w:szCs w:val="22"/>
              </w:rPr>
            </w:pPr>
            <w:r w:rsidRPr="00AD27C7">
              <w:rPr>
                <w:rFonts w:eastAsia="Arial Unicode MS" w:cs="Arial"/>
                <w:szCs w:val="22"/>
              </w:rPr>
              <w:t>USD 1,500,000</w:t>
            </w:r>
          </w:p>
        </w:tc>
      </w:tr>
      <w:tr w:rsidR="004D4E35" w:rsidRPr="00AD27C7" w14:paraId="7961B167" w14:textId="77777777" w:rsidTr="00522267">
        <w:trPr>
          <w:jc w:val="right"/>
        </w:trPr>
        <w:tc>
          <w:tcPr>
            <w:tcW w:w="1762" w:type="dxa"/>
            <w:vMerge/>
            <w:shd w:val="clear" w:color="auto" w:fill="auto"/>
          </w:tcPr>
          <w:p w14:paraId="0D1EFA79" w14:textId="77777777" w:rsidR="004D4E35" w:rsidRPr="00AD27C7" w:rsidRDefault="004D4E35" w:rsidP="00D5533B">
            <w:pPr>
              <w:spacing w:after="0"/>
              <w:rPr>
                <w:rFonts w:eastAsia="Arial Unicode MS" w:cs="Arial"/>
                <w:szCs w:val="22"/>
              </w:rPr>
            </w:pPr>
          </w:p>
        </w:tc>
        <w:tc>
          <w:tcPr>
            <w:tcW w:w="1635" w:type="dxa"/>
            <w:shd w:val="clear" w:color="auto" w:fill="auto"/>
            <w:vAlign w:val="center"/>
          </w:tcPr>
          <w:p w14:paraId="787BB43E" w14:textId="3042A32E" w:rsidR="004D4E35" w:rsidRPr="00AD27C7" w:rsidRDefault="00522267" w:rsidP="00522267">
            <w:pPr>
              <w:spacing w:after="0"/>
              <w:rPr>
                <w:rFonts w:eastAsia="Arial Unicode MS" w:cs="Arial"/>
                <w:szCs w:val="22"/>
              </w:rPr>
            </w:pPr>
            <w:r>
              <w:rPr>
                <w:rFonts w:eastAsia="Arial Unicode MS" w:cs="Arial"/>
                <w:szCs w:val="22"/>
              </w:rPr>
              <w:t xml:space="preserve">UNDP </w:t>
            </w:r>
            <w:r w:rsidR="004D4E35" w:rsidRPr="00AD27C7">
              <w:rPr>
                <w:rFonts w:eastAsia="Arial Unicode MS" w:cs="Arial"/>
                <w:szCs w:val="22"/>
              </w:rPr>
              <w:t>TRAC:</w:t>
            </w:r>
          </w:p>
        </w:tc>
        <w:tc>
          <w:tcPr>
            <w:tcW w:w="1183" w:type="dxa"/>
            <w:shd w:val="clear" w:color="auto" w:fill="auto"/>
            <w:vAlign w:val="center"/>
          </w:tcPr>
          <w:p w14:paraId="3CBEA8E2" w14:textId="7FBE1DDD" w:rsidR="004D4E35" w:rsidRPr="00AD27C7" w:rsidRDefault="00570995" w:rsidP="00D5533B">
            <w:pPr>
              <w:spacing w:after="0"/>
              <w:jc w:val="center"/>
              <w:rPr>
                <w:rFonts w:eastAsia="Arial Unicode MS" w:cs="Arial"/>
                <w:szCs w:val="22"/>
              </w:rPr>
            </w:pPr>
            <w:r w:rsidRPr="00AD27C7">
              <w:rPr>
                <w:rFonts w:eastAsia="Arial Unicode MS" w:cs="Arial"/>
                <w:szCs w:val="22"/>
              </w:rPr>
              <w:t>-</w:t>
            </w:r>
          </w:p>
        </w:tc>
      </w:tr>
      <w:tr w:rsidR="004D4E35" w:rsidRPr="00AD27C7" w14:paraId="1618C3DF" w14:textId="77777777" w:rsidTr="00522267">
        <w:trPr>
          <w:jc w:val="right"/>
        </w:trPr>
        <w:tc>
          <w:tcPr>
            <w:tcW w:w="1762" w:type="dxa"/>
            <w:vMerge/>
            <w:shd w:val="clear" w:color="auto" w:fill="auto"/>
          </w:tcPr>
          <w:p w14:paraId="33DFAB50" w14:textId="77777777" w:rsidR="004D4E35" w:rsidRPr="00AD27C7" w:rsidRDefault="004D4E35" w:rsidP="00D5533B">
            <w:pPr>
              <w:spacing w:after="0"/>
              <w:rPr>
                <w:rFonts w:eastAsia="Arial Unicode MS" w:cs="Arial"/>
                <w:szCs w:val="22"/>
              </w:rPr>
            </w:pPr>
          </w:p>
        </w:tc>
        <w:tc>
          <w:tcPr>
            <w:tcW w:w="1635" w:type="dxa"/>
            <w:shd w:val="clear" w:color="auto" w:fill="auto"/>
            <w:vAlign w:val="center"/>
          </w:tcPr>
          <w:p w14:paraId="26BBEF4F" w14:textId="2A2B84C4" w:rsidR="004D4E35" w:rsidRPr="00AD27C7" w:rsidRDefault="00570995" w:rsidP="00D5533B">
            <w:pPr>
              <w:spacing w:after="0"/>
              <w:jc w:val="right"/>
              <w:rPr>
                <w:rFonts w:eastAsia="Arial Unicode MS" w:cs="Arial"/>
                <w:szCs w:val="22"/>
              </w:rPr>
            </w:pPr>
            <w:r w:rsidRPr="00AD27C7">
              <w:rPr>
                <w:rFonts w:eastAsia="Arial Unicode MS" w:cs="Arial"/>
                <w:szCs w:val="22"/>
              </w:rPr>
              <w:t>Denmark</w:t>
            </w:r>
            <w:r w:rsidR="004D4E35" w:rsidRPr="00AD27C7">
              <w:rPr>
                <w:rFonts w:eastAsia="Arial Unicode MS" w:cs="Arial"/>
                <w:szCs w:val="22"/>
              </w:rPr>
              <w:t>:</w:t>
            </w:r>
          </w:p>
        </w:tc>
        <w:tc>
          <w:tcPr>
            <w:tcW w:w="1183" w:type="dxa"/>
            <w:shd w:val="clear" w:color="auto" w:fill="auto"/>
            <w:vAlign w:val="center"/>
          </w:tcPr>
          <w:p w14:paraId="12D87BF9" w14:textId="63EDCA46" w:rsidR="004D4E35" w:rsidRPr="00AD27C7" w:rsidRDefault="00570995" w:rsidP="00D5533B">
            <w:pPr>
              <w:spacing w:after="0"/>
              <w:jc w:val="center"/>
              <w:rPr>
                <w:rFonts w:eastAsia="Arial Unicode MS" w:cs="Arial"/>
                <w:szCs w:val="22"/>
              </w:rPr>
            </w:pPr>
            <w:r w:rsidRPr="00AD27C7">
              <w:rPr>
                <w:rFonts w:eastAsia="Arial Unicode MS" w:cs="Arial"/>
                <w:szCs w:val="22"/>
              </w:rPr>
              <w:t>500,000</w:t>
            </w:r>
          </w:p>
        </w:tc>
      </w:tr>
      <w:tr w:rsidR="00F51146" w:rsidRPr="00AD27C7" w14:paraId="31DAAE5D" w14:textId="77777777" w:rsidTr="00522267">
        <w:trPr>
          <w:jc w:val="right"/>
        </w:trPr>
        <w:tc>
          <w:tcPr>
            <w:tcW w:w="1762" w:type="dxa"/>
            <w:vMerge/>
            <w:shd w:val="clear" w:color="auto" w:fill="auto"/>
          </w:tcPr>
          <w:p w14:paraId="4F1EEF45" w14:textId="77777777" w:rsidR="00F51146" w:rsidRPr="00AD27C7" w:rsidRDefault="00F51146" w:rsidP="00D5533B">
            <w:pPr>
              <w:spacing w:after="0"/>
              <w:rPr>
                <w:rFonts w:eastAsia="Arial Unicode MS" w:cs="Arial"/>
                <w:szCs w:val="22"/>
              </w:rPr>
            </w:pPr>
          </w:p>
        </w:tc>
        <w:tc>
          <w:tcPr>
            <w:tcW w:w="1635" w:type="dxa"/>
            <w:shd w:val="clear" w:color="auto" w:fill="auto"/>
            <w:vAlign w:val="center"/>
          </w:tcPr>
          <w:p w14:paraId="70CDF8D0" w14:textId="057C7F46" w:rsidR="00F51146" w:rsidRPr="00AD27C7" w:rsidRDefault="00570995" w:rsidP="00D5533B">
            <w:pPr>
              <w:spacing w:after="0"/>
              <w:jc w:val="right"/>
              <w:rPr>
                <w:rFonts w:eastAsia="Arial Unicode MS" w:cs="Arial"/>
                <w:szCs w:val="22"/>
              </w:rPr>
            </w:pPr>
            <w:r w:rsidRPr="00AD27C7">
              <w:rPr>
                <w:rFonts w:eastAsia="Arial Unicode MS" w:cs="Arial"/>
                <w:szCs w:val="22"/>
              </w:rPr>
              <w:t>Denmark</w:t>
            </w:r>
            <w:r w:rsidR="00F51146" w:rsidRPr="00AD27C7">
              <w:rPr>
                <w:rFonts w:eastAsia="Arial Unicode MS" w:cs="Arial"/>
                <w:szCs w:val="22"/>
              </w:rPr>
              <w:t>:</w:t>
            </w:r>
          </w:p>
        </w:tc>
        <w:tc>
          <w:tcPr>
            <w:tcW w:w="1183" w:type="dxa"/>
            <w:shd w:val="clear" w:color="auto" w:fill="auto"/>
            <w:vAlign w:val="center"/>
          </w:tcPr>
          <w:p w14:paraId="28CF4018" w14:textId="1A4FBA4A" w:rsidR="00F51146" w:rsidRPr="00AD27C7" w:rsidRDefault="00570995" w:rsidP="00D5533B">
            <w:pPr>
              <w:spacing w:after="0"/>
              <w:jc w:val="center"/>
              <w:rPr>
                <w:rFonts w:eastAsia="Arial Unicode MS" w:cs="Arial"/>
                <w:szCs w:val="22"/>
              </w:rPr>
            </w:pPr>
            <w:r w:rsidRPr="00AD27C7">
              <w:rPr>
                <w:rFonts w:eastAsia="Arial Unicode MS" w:cs="Arial"/>
                <w:szCs w:val="22"/>
              </w:rPr>
              <w:t>1,000,000</w:t>
            </w:r>
          </w:p>
        </w:tc>
      </w:tr>
      <w:tr w:rsidR="004D4E35" w:rsidRPr="00AD27C7" w14:paraId="5FE881C7" w14:textId="77777777" w:rsidTr="00522267">
        <w:trPr>
          <w:jc w:val="right"/>
        </w:trPr>
        <w:tc>
          <w:tcPr>
            <w:tcW w:w="1762" w:type="dxa"/>
            <w:vMerge/>
            <w:shd w:val="clear" w:color="auto" w:fill="auto"/>
          </w:tcPr>
          <w:p w14:paraId="2D5FF0DD" w14:textId="77777777" w:rsidR="004D4E35" w:rsidRPr="00AD27C7" w:rsidRDefault="004D4E35" w:rsidP="00D5533B">
            <w:pPr>
              <w:spacing w:after="0"/>
              <w:rPr>
                <w:rFonts w:eastAsia="Arial Unicode MS" w:cs="Arial"/>
                <w:szCs w:val="22"/>
              </w:rPr>
            </w:pPr>
          </w:p>
        </w:tc>
        <w:tc>
          <w:tcPr>
            <w:tcW w:w="1635" w:type="dxa"/>
            <w:shd w:val="clear" w:color="auto" w:fill="auto"/>
            <w:vAlign w:val="center"/>
          </w:tcPr>
          <w:p w14:paraId="54A82846" w14:textId="77777777" w:rsidR="004D4E35" w:rsidRPr="00AD27C7" w:rsidRDefault="004D4E35" w:rsidP="00D5533B">
            <w:pPr>
              <w:spacing w:after="0"/>
              <w:jc w:val="right"/>
              <w:rPr>
                <w:rFonts w:eastAsia="Arial Unicode MS" w:cs="Arial"/>
                <w:szCs w:val="22"/>
              </w:rPr>
            </w:pPr>
            <w:r w:rsidRPr="00AD27C7">
              <w:rPr>
                <w:rFonts w:eastAsia="Arial Unicode MS" w:cs="Arial"/>
                <w:szCs w:val="22"/>
              </w:rPr>
              <w:t>Government:</w:t>
            </w:r>
          </w:p>
        </w:tc>
        <w:tc>
          <w:tcPr>
            <w:tcW w:w="1183" w:type="dxa"/>
            <w:shd w:val="clear" w:color="auto" w:fill="auto"/>
            <w:vAlign w:val="center"/>
          </w:tcPr>
          <w:p w14:paraId="521DE50A" w14:textId="7FAA62B9" w:rsidR="004D4E35" w:rsidRPr="00AD27C7" w:rsidRDefault="00570995" w:rsidP="00D5533B">
            <w:pPr>
              <w:spacing w:after="0"/>
              <w:jc w:val="center"/>
              <w:rPr>
                <w:rFonts w:eastAsia="Arial Unicode MS" w:cs="Arial"/>
                <w:szCs w:val="22"/>
              </w:rPr>
            </w:pPr>
            <w:r w:rsidRPr="00AD27C7">
              <w:rPr>
                <w:rFonts w:eastAsia="Arial Unicode MS" w:cs="Arial"/>
                <w:szCs w:val="22"/>
              </w:rPr>
              <w:t>-</w:t>
            </w:r>
          </w:p>
        </w:tc>
      </w:tr>
      <w:tr w:rsidR="004D4E35" w:rsidRPr="00AD27C7" w14:paraId="5FA5538C" w14:textId="77777777" w:rsidTr="00522267">
        <w:trPr>
          <w:trHeight w:val="314"/>
          <w:jc w:val="right"/>
        </w:trPr>
        <w:tc>
          <w:tcPr>
            <w:tcW w:w="1762" w:type="dxa"/>
            <w:vMerge/>
            <w:shd w:val="clear" w:color="auto" w:fill="auto"/>
          </w:tcPr>
          <w:p w14:paraId="75C7A4A1" w14:textId="77777777" w:rsidR="004D4E35" w:rsidRPr="00AD27C7" w:rsidRDefault="004D4E35" w:rsidP="00D5533B">
            <w:pPr>
              <w:spacing w:after="0"/>
              <w:rPr>
                <w:rFonts w:eastAsia="Arial Unicode MS" w:cs="Arial"/>
                <w:szCs w:val="22"/>
              </w:rPr>
            </w:pPr>
          </w:p>
        </w:tc>
        <w:tc>
          <w:tcPr>
            <w:tcW w:w="1635" w:type="dxa"/>
            <w:shd w:val="clear" w:color="auto" w:fill="auto"/>
            <w:vAlign w:val="center"/>
          </w:tcPr>
          <w:p w14:paraId="07039F91" w14:textId="77777777" w:rsidR="004D4E35" w:rsidRPr="00AD27C7" w:rsidRDefault="004D4E35" w:rsidP="00D5533B">
            <w:pPr>
              <w:spacing w:after="0"/>
              <w:jc w:val="right"/>
              <w:rPr>
                <w:rFonts w:eastAsia="Arial Unicode MS" w:cs="Arial"/>
                <w:szCs w:val="22"/>
              </w:rPr>
            </w:pPr>
            <w:r w:rsidRPr="00AD27C7">
              <w:rPr>
                <w:rFonts w:eastAsia="Arial Unicode MS" w:cs="Arial"/>
                <w:szCs w:val="22"/>
              </w:rPr>
              <w:t>In-Kind:</w:t>
            </w:r>
          </w:p>
        </w:tc>
        <w:tc>
          <w:tcPr>
            <w:tcW w:w="1183" w:type="dxa"/>
            <w:shd w:val="clear" w:color="auto" w:fill="auto"/>
            <w:vAlign w:val="center"/>
          </w:tcPr>
          <w:p w14:paraId="310D2085" w14:textId="469A5C1A" w:rsidR="004D4E35" w:rsidRPr="00AD27C7" w:rsidRDefault="00570995" w:rsidP="00D5533B">
            <w:pPr>
              <w:spacing w:after="0"/>
              <w:jc w:val="center"/>
              <w:rPr>
                <w:rFonts w:eastAsia="Arial Unicode MS" w:cs="Arial"/>
                <w:szCs w:val="22"/>
              </w:rPr>
            </w:pPr>
            <w:r w:rsidRPr="00AD27C7">
              <w:rPr>
                <w:rFonts w:eastAsia="Arial Unicode MS" w:cs="Arial"/>
                <w:szCs w:val="22"/>
              </w:rPr>
              <w:t>-</w:t>
            </w:r>
          </w:p>
        </w:tc>
      </w:tr>
      <w:tr w:rsidR="003069DF" w:rsidRPr="00AD27C7" w14:paraId="1BC55CA0" w14:textId="77777777" w:rsidTr="00522267">
        <w:trPr>
          <w:trHeight w:val="314"/>
          <w:jc w:val="right"/>
        </w:trPr>
        <w:tc>
          <w:tcPr>
            <w:tcW w:w="1762" w:type="dxa"/>
            <w:shd w:val="clear" w:color="auto" w:fill="auto"/>
            <w:vAlign w:val="center"/>
          </w:tcPr>
          <w:p w14:paraId="64831BC4" w14:textId="77777777" w:rsidR="003069DF" w:rsidRPr="00AD27C7" w:rsidRDefault="003069DF" w:rsidP="00D5533B">
            <w:pPr>
              <w:spacing w:after="0"/>
              <w:jc w:val="left"/>
              <w:rPr>
                <w:rFonts w:eastAsia="Arial Unicode MS" w:cs="Arial"/>
                <w:szCs w:val="22"/>
              </w:rPr>
            </w:pPr>
            <w:r w:rsidRPr="00AD27C7">
              <w:rPr>
                <w:rFonts w:eastAsia="Arial Unicode MS" w:cs="Arial"/>
                <w:szCs w:val="22"/>
              </w:rPr>
              <w:t>Unfunded:</w:t>
            </w:r>
          </w:p>
        </w:tc>
        <w:tc>
          <w:tcPr>
            <w:tcW w:w="2818" w:type="dxa"/>
            <w:gridSpan w:val="2"/>
            <w:shd w:val="clear" w:color="auto" w:fill="auto"/>
            <w:vAlign w:val="center"/>
          </w:tcPr>
          <w:p w14:paraId="14CD1C5A" w14:textId="381C1732" w:rsidR="003069DF" w:rsidRPr="00AD27C7" w:rsidRDefault="00522267" w:rsidP="00D5533B">
            <w:pPr>
              <w:spacing w:after="0"/>
              <w:jc w:val="right"/>
              <w:rPr>
                <w:rFonts w:eastAsia="Arial Unicode MS" w:cs="Arial"/>
                <w:szCs w:val="22"/>
              </w:rPr>
            </w:pPr>
            <w:r>
              <w:rPr>
                <w:rFonts w:eastAsia="Arial Unicode MS" w:cs="Arial"/>
                <w:szCs w:val="22"/>
              </w:rPr>
              <w:t>USD 1,000,000</w:t>
            </w:r>
          </w:p>
        </w:tc>
      </w:tr>
    </w:tbl>
    <w:p w14:paraId="6A678096" w14:textId="77777777" w:rsidR="00522267" w:rsidRDefault="00522267" w:rsidP="00D5533B">
      <w:pPr>
        <w:tabs>
          <w:tab w:val="left" w:pos="960"/>
        </w:tabs>
        <w:spacing w:after="0"/>
        <w:rPr>
          <w:rFonts w:eastAsia="Arial Unicode MS" w:cs="Arial"/>
          <w:szCs w:val="22"/>
        </w:rPr>
      </w:pPr>
    </w:p>
    <w:p w14:paraId="0F50E2C5" w14:textId="28B2B21B" w:rsidR="00901C7D" w:rsidRPr="00376114" w:rsidRDefault="00901C7D" w:rsidP="00D5533B">
      <w:pPr>
        <w:tabs>
          <w:tab w:val="left" w:pos="960"/>
        </w:tabs>
        <w:spacing w:after="0"/>
        <w:rPr>
          <w:rFonts w:eastAsia="Arial Unicode MS" w:cs="Arial"/>
          <w:szCs w:val="22"/>
        </w:rPr>
      </w:pPr>
      <w:r w:rsidRPr="00376114">
        <w:rPr>
          <w:rFonts w:eastAsia="Arial Unicode MS" w:cs="Arial"/>
          <w:szCs w:val="22"/>
        </w:rPr>
        <w:t>Agreed by (signatures):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677"/>
      </w:tblGrid>
      <w:tr w:rsidR="00C80575" w:rsidRPr="00376114" w14:paraId="75569511" w14:textId="77777777" w:rsidTr="00376114">
        <w:tc>
          <w:tcPr>
            <w:tcW w:w="4957" w:type="dxa"/>
            <w:shd w:val="clear" w:color="auto" w:fill="auto"/>
          </w:tcPr>
          <w:p w14:paraId="2D1849C1" w14:textId="77777777" w:rsidR="00C80575" w:rsidRPr="00376114" w:rsidRDefault="00C80575" w:rsidP="00D5533B">
            <w:pPr>
              <w:spacing w:after="0"/>
              <w:jc w:val="center"/>
              <w:rPr>
                <w:rFonts w:eastAsia="Arial Unicode MS" w:cs="Arial"/>
                <w:szCs w:val="22"/>
              </w:rPr>
            </w:pPr>
            <w:r w:rsidRPr="00376114">
              <w:rPr>
                <w:rFonts w:eastAsia="Arial Unicode MS" w:cs="Arial"/>
                <w:szCs w:val="22"/>
              </w:rPr>
              <w:t>Government</w:t>
            </w:r>
          </w:p>
        </w:tc>
        <w:tc>
          <w:tcPr>
            <w:tcW w:w="4677" w:type="dxa"/>
            <w:shd w:val="clear" w:color="auto" w:fill="auto"/>
          </w:tcPr>
          <w:p w14:paraId="17D22EB5" w14:textId="77777777" w:rsidR="00C80575" w:rsidRPr="00376114" w:rsidRDefault="00C80575" w:rsidP="00D5533B">
            <w:pPr>
              <w:spacing w:after="0"/>
              <w:jc w:val="center"/>
              <w:rPr>
                <w:rFonts w:eastAsia="Arial Unicode MS" w:cs="Arial"/>
                <w:szCs w:val="22"/>
              </w:rPr>
            </w:pPr>
            <w:r w:rsidRPr="00376114">
              <w:rPr>
                <w:rFonts w:eastAsia="Arial Unicode MS" w:cs="Arial"/>
                <w:szCs w:val="22"/>
              </w:rPr>
              <w:t>UNDP</w:t>
            </w:r>
          </w:p>
        </w:tc>
      </w:tr>
      <w:tr w:rsidR="00C80575" w:rsidRPr="00376114" w14:paraId="6EAF1875" w14:textId="77777777" w:rsidTr="00376114">
        <w:trPr>
          <w:trHeight w:val="1412"/>
        </w:trPr>
        <w:tc>
          <w:tcPr>
            <w:tcW w:w="4957" w:type="dxa"/>
            <w:shd w:val="clear" w:color="auto" w:fill="auto"/>
          </w:tcPr>
          <w:p w14:paraId="24CE81CB" w14:textId="329C4FAE" w:rsidR="00C80575" w:rsidRPr="00376114" w:rsidRDefault="00C80575" w:rsidP="00D5533B">
            <w:pPr>
              <w:spacing w:after="0"/>
              <w:rPr>
                <w:rFonts w:eastAsia="Arial Unicode MS" w:cs="Arial"/>
                <w:szCs w:val="22"/>
                <w:lang w:val="fr-FR"/>
              </w:rPr>
            </w:pPr>
            <w:r w:rsidRPr="00376114">
              <w:rPr>
                <w:rFonts w:eastAsia="Arial Unicode MS" w:cs="Arial"/>
                <w:szCs w:val="22"/>
                <w:lang w:val="fr-FR"/>
              </w:rPr>
              <w:t>Office National d'Assistance aux Réfugiés et</w:t>
            </w:r>
          </w:p>
          <w:p w14:paraId="21560152" w14:textId="77777777" w:rsidR="00C80575" w:rsidRPr="00376114" w:rsidRDefault="00C80575" w:rsidP="00D5533B">
            <w:pPr>
              <w:spacing w:after="0"/>
              <w:rPr>
                <w:rFonts w:eastAsia="Arial Unicode MS" w:cs="Arial"/>
                <w:szCs w:val="22"/>
                <w:lang w:val="fr-FR"/>
              </w:rPr>
            </w:pPr>
            <w:r w:rsidRPr="00376114">
              <w:rPr>
                <w:rFonts w:eastAsia="Arial Unicode MS" w:cs="Arial"/>
                <w:szCs w:val="22"/>
                <w:lang w:val="fr-FR"/>
              </w:rPr>
              <w:t>Sinistrés (ONARS)</w:t>
            </w:r>
          </w:p>
          <w:p w14:paraId="7B7D5F95" w14:textId="31A9A213" w:rsidR="00C80575" w:rsidRPr="00376114" w:rsidRDefault="00C80575" w:rsidP="00D5533B">
            <w:pPr>
              <w:spacing w:after="0"/>
              <w:rPr>
                <w:rFonts w:eastAsia="Arial Unicode MS" w:cs="Arial"/>
                <w:szCs w:val="22"/>
                <w:lang w:val="fr-FR"/>
              </w:rPr>
            </w:pPr>
          </w:p>
          <w:p w14:paraId="53BB80E7" w14:textId="5B4CFB21" w:rsidR="00570995" w:rsidRPr="00376114" w:rsidRDefault="00570995" w:rsidP="00D5533B">
            <w:pPr>
              <w:spacing w:after="0"/>
              <w:rPr>
                <w:rFonts w:eastAsia="Arial Unicode MS" w:cs="Arial"/>
                <w:szCs w:val="22"/>
                <w:lang w:val="fr-FR"/>
              </w:rPr>
            </w:pPr>
          </w:p>
          <w:p w14:paraId="334AF954" w14:textId="77777777" w:rsidR="00570995" w:rsidRPr="00376114" w:rsidRDefault="00570995" w:rsidP="00D5533B">
            <w:pPr>
              <w:spacing w:after="0"/>
              <w:rPr>
                <w:rFonts w:eastAsia="Arial Unicode MS" w:cs="Arial"/>
                <w:szCs w:val="22"/>
                <w:lang w:val="fr-FR"/>
              </w:rPr>
            </w:pPr>
          </w:p>
          <w:p w14:paraId="1927FE94" w14:textId="5D42091A" w:rsidR="00C80575" w:rsidRPr="00376114" w:rsidRDefault="00C80575" w:rsidP="00D5533B">
            <w:pPr>
              <w:spacing w:after="0"/>
              <w:rPr>
                <w:rFonts w:eastAsia="Arial Unicode MS" w:cs="Arial"/>
                <w:szCs w:val="22"/>
                <w:lang w:val="fr-FR"/>
              </w:rPr>
            </w:pPr>
            <w:r w:rsidRPr="00376114">
              <w:rPr>
                <w:rFonts w:eastAsia="Arial Unicode MS" w:cs="Arial"/>
                <w:szCs w:val="22"/>
                <w:lang w:val="fr-FR"/>
              </w:rPr>
              <w:t xml:space="preserve">M. </w:t>
            </w:r>
            <w:proofErr w:type="spellStart"/>
            <w:r w:rsidRPr="00376114">
              <w:rPr>
                <w:rFonts w:eastAsia="Arial Unicode MS" w:cs="Arial"/>
                <w:szCs w:val="22"/>
                <w:lang w:val="fr-FR"/>
              </w:rPr>
              <w:t>Houssein</w:t>
            </w:r>
            <w:proofErr w:type="spellEnd"/>
            <w:r w:rsidRPr="00376114">
              <w:rPr>
                <w:rFonts w:eastAsia="Arial Unicode MS" w:cs="Arial"/>
                <w:szCs w:val="22"/>
                <w:lang w:val="fr-FR"/>
              </w:rPr>
              <w:t xml:space="preserve"> Hassan </w:t>
            </w:r>
            <w:proofErr w:type="spellStart"/>
            <w:r w:rsidRPr="00376114">
              <w:rPr>
                <w:rFonts w:eastAsia="Arial Unicode MS" w:cs="Arial"/>
                <w:szCs w:val="22"/>
                <w:lang w:val="fr-FR"/>
              </w:rPr>
              <w:t>Darar</w:t>
            </w:r>
            <w:proofErr w:type="spellEnd"/>
            <w:r w:rsidRPr="00376114">
              <w:rPr>
                <w:rFonts w:eastAsia="Arial Unicode MS" w:cs="Arial"/>
                <w:szCs w:val="22"/>
                <w:lang w:val="fr-FR"/>
              </w:rPr>
              <w:t xml:space="preserve"> </w:t>
            </w:r>
          </w:p>
          <w:p w14:paraId="2E5E3D32" w14:textId="77777777" w:rsidR="00C80575" w:rsidRPr="00376114" w:rsidRDefault="00C80575" w:rsidP="00D5533B">
            <w:pPr>
              <w:spacing w:after="0"/>
              <w:rPr>
                <w:rFonts w:eastAsia="Arial Unicode MS" w:cs="Arial"/>
                <w:szCs w:val="22"/>
              </w:rPr>
            </w:pPr>
            <w:proofErr w:type="spellStart"/>
            <w:r w:rsidRPr="00376114">
              <w:rPr>
                <w:rFonts w:eastAsia="Arial Unicode MS" w:cs="Arial"/>
                <w:szCs w:val="22"/>
              </w:rPr>
              <w:t>Secrétaire</w:t>
            </w:r>
            <w:proofErr w:type="spellEnd"/>
            <w:r w:rsidRPr="00376114">
              <w:rPr>
                <w:rFonts w:eastAsia="Arial Unicode MS" w:cs="Arial"/>
                <w:szCs w:val="22"/>
              </w:rPr>
              <w:t xml:space="preserve"> </w:t>
            </w:r>
            <w:proofErr w:type="spellStart"/>
            <w:r w:rsidRPr="00376114">
              <w:rPr>
                <w:rFonts w:eastAsia="Arial Unicode MS" w:cs="Arial"/>
                <w:szCs w:val="22"/>
              </w:rPr>
              <w:t>exécutif</w:t>
            </w:r>
            <w:proofErr w:type="spellEnd"/>
            <w:r w:rsidRPr="00376114">
              <w:rPr>
                <w:rFonts w:eastAsia="Arial Unicode MS" w:cs="Arial"/>
                <w:szCs w:val="22"/>
              </w:rPr>
              <w:t xml:space="preserve"> de </w:t>
            </w:r>
            <w:proofErr w:type="spellStart"/>
            <w:r w:rsidRPr="00376114">
              <w:rPr>
                <w:rFonts w:eastAsia="Arial Unicode MS" w:cs="Arial"/>
                <w:szCs w:val="22"/>
              </w:rPr>
              <w:t>l'</w:t>
            </w:r>
            <w:r w:rsidRPr="00376114">
              <w:rPr>
                <w:rFonts w:eastAsia="Arial Unicode MS" w:cs="Arial"/>
                <w:iCs/>
                <w:szCs w:val="22"/>
              </w:rPr>
              <w:t>ONARS</w:t>
            </w:r>
            <w:proofErr w:type="spellEnd"/>
          </w:p>
        </w:tc>
        <w:tc>
          <w:tcPr>
            <w:tcW w:w="4677" w:type="dxa"/>
            <w:shd w:val="clear" w:color="auto" w:fill="auto"/>
          </w:tcPr>
          <w:p w14:paraId="531E3B5F" w14:textId="218DBB84" w:rsidR="000251D7" w:rsidRPr="00376114" w:rsidRDefault="000251D7" w:rsidP="00D5533B">
            <w:pPr>
              <w:spacing w:after="0"/>
              <w:rPr>
                <w:rFonts w:eastAsia="Arial Unicode MS" w:cs="Arial"/>
                <w:szCs w:val="22"/>
                <w:lang w:val="fr-FR"/>
              </w:rPr>
            </w:pPr>
            <w:r w:rsidRPr="00376114">
              <w:rPr>
                <w:rFonts w:eastAsia="Arial Unicode MS" w:cs="Arial"/>
                <w:szCs w:val="22"/>
                <w:lang w:val="fr-FR"/>
              </w:rPr>
              <w:t>Programme des Nations Unies pour le Développement (PNUD)</w:t>
            </w:r>
          </w:p>
          <w:p w14:paraId="7D4A09B9" w14:textId="77777777" w:rsidR="00570995" w:rsidRPr="00376114" w:rsidRDefault="00570995" w:rsidP="00D5533B">
            <w:pPr>
              <w:spacing w:after="0"/>
              <w:rPr>
                <w:rFonts w:eastAsia="Arial Unicode MS" w:cs="Arial"/>
                <w:szCs w:val="22"/>
                <w:lang w:val="fr-FR"/>
              </w:rPr>
            </w:pPr>
          </w:p>
          <w:p w14:paraId="3C76C3DC" w14:textId="4D9F60CE" w:rsidR="00570995" w:rsidRDefault="00570995" w:rsidP="00D5533B">
            <w:pPr>
              <w:spacing w:after="0"/>
              <w:rPr>
                <w:rFonts w:eastAsia="Arial Unicode MS" w:cs="Arial"/>
                <w:szCs w:val="22"/>
                <w:lang w:val="fr-FR"/>
              </w:rPr>
            </w:pPr>
          </w:p>
          <w:p w14:paraId="7651A0B0" w14:textId="77777777" w:rsidR="00376114" w:rsidRPr="00376114" w:rsidRDefault="00376114" w:rsidP="00D5533B">
            <w:pPr>
              <w:spacing w:after="0"/>
              <w:rPr>
                <w:rFonts w:eastAsia="Arial Unicode MS" w:cs="Arial"/>
                <w:szCs w:val="22"/>
                <w:lang w:val="fr-FR"/>
              </w:rPr>
            </w:pPr>
          </w:p>
          <w:p w14:paraId="51BC34DA" w14:textId="4438AF06" w:rsidR="000251D7" w:rsidRPr="00376114" w:rsidRDefault="000251D7" w:rsidP="00D5533B">
            <w:pPr>
              <w:spacing w:after="0"/>
              <w:rPr>
                <w:rFonts w:eastAsia="Arial Unicode MS" w:cs="Arial"/>
                <w:szCs w:val="22"/>
                <w:lang w:val="fr-FR"/>
              </w:rPr>
            </w:pPr>
            <w:r w:rsidRPr="00376114">
              <w:rPr>
                <w:rFonts w:eastAsia="Arial Unicode MS" w:cs="Arial"/>
                <w:szCs w:val="22"/>
                <w:lang w:val="fr-FR"/>
              </w:rPr>
              <w:t xml:space="preserve">Mme Fatima </w:t>
            </w:r>
            <w:proofErr w:type="spellStart"/>
            <w:r w:rsidRPr="00376114">
              <w:rPr>
                <w:rFonts w:eastAsia="Arial Unicode MS" w:cs="Arial"/>
                <w:szCs w:val="22"/>
                <w:lang w:val="fr-FR"/>
              </w:rPr>
              <w:t>Elsheikh</w:t>
            </w:r>
            <w:proofErr w:type="spellEnd"/>
          </w:p>
          <w:p w14:paraId="28AC225D" w14:textId="6C476FCB" w:rsidR="00C80575" w:rsidRPr="00376114" w:rsidRDefault="000251D7" w:rsidP="00570995">
            <w:pPr>
              <w:spacing w:after="0"/>
              <w:rPr>
                <w:rFonts w:eastAsia="Arial Unicode MS" w:cs="Arial"/>
                <w:szCs w:val="22"/>
                <w:lang w:val="fr-FR"/>
              </w:rPr>
            </w:pPr>
            <w:r w:rsidRPr="00376114">
              <w:rPr>
                <w:rFonts w:eastAsia="Arial Unicode MS" w:cs="Arial"/>
                <w:szCs w:val="22"/>
                <w:lang w:val="fr-FR"/>
              </w:rPr>
              <w:t>Représentante Résidente Adjointe du PNUD</w:t>
            </w:r>
          </w:p>
        </w:tc>
      </w:tr>
      <w:tr w:rsidR="00C80575" w:rsidRPr="00376114" w14:paraId="44E61F62" w14:textId="77777777" w:rsidTr="00376114">
        <w:tc>
          <w:tcPr>
            <w:tcW w:w="4957" w:type="dxa"/>
            <w:shd w:val="clear" w:color="auto" w:fill="auto"/>
          </w:tcPr>
          <w:p w14:paraId="4E4A3611" w14:textId="77777777" w:rsidR="00C80575" w:rsidRPr="00376114" w:rsidRDefault="00C80575" w:rsidP="00D5533B">
            <w:pPr>
              <w:spacing w:after="0"/>
              <w:jc w:val="left"/>
              <w:rPr>
                <w:rFonts w:eastAsia="Arial Unicode MS" w:cs="Arial"/>
                <w:szCs w:val="22"/>
              </w:rPr>
            </w:pPr>
            <w:r w:rsidRPr="00376114">
              <w:rPr>
                <w:rFonts w:eastAsia="Arial Unicode MS" w:cs="Arial"/>
                <w:szCs w:val="22"/>
              </w:rPr>
              <w:t xml:space="preserve">Date: </w:t>
            </w:r>
            <w:r w:rsidR="000251D7" w:rsidRPr="00376114">
              <w:rPr>
                <w:rFonts w:eastAsia="Arial Unicode MS" w:cs="Arial"/>
                <w:szCs w:val="22"/>
              </w:rPr>
              <w:t>28/03/2018</w:t>
            </w:r>
          </w:p>
        </w:tc>
        <w:tc>
          <w:tcPr>
            <w:tcW w:w="4677" w:type="dxa"/>
            <w:shd w:val="clear" w:color="auto" w:fill="auto"/>
          </w:tcPr>
          <w:p w14:paraId="100903DE" w14:textId="77777777" w:rsidR="00C80575" w:rsidRPr="00376114" w:rsidRDefault="00C80575" w:rsidP="00D5533B">
            <w:pPr>
              <w:spacing w:after="0"/>
              <w:jc w:val="left"/>
              <w:rPr>
                <w:rFonts w:eastAsia="Arial Unicode MS" w:cs="Arial"/>
                <w:szCs w:val="22"/>
              </w:rPr>
            </w:pPr>
            <w:r w:rsidRPr="00376114">
              <w:rPr>
                <w:rFonts w:eastAsia="Arial Unicode MS" w:cs="Arial"/>
                <w:szCs w:val="22"/>
              </w:rPr>
              <w:t xml:space="preserve">Date: </w:t>
            </w:r>
            <w:r w:rsidR="000251D7" w:rsidRPr="00376114">
              <w:rPr>
                <w:rFonts w:eastAsia="Arial Unicode MS" w:cs="Arial"/>
                <w:szCs w:val="22"/>
              </w:rPr>
              <w:t>28/03/2018</w:t>
            </w:r>
          </w:p>
        </w:tc>
      </w:tr>
    </w:tbl>
    <w:p w14:paraId="4B4ED43C" w14:textId="77777777" w:rsidR="008F1069" w:rsidRPr="00376114" w:rsidRDefault="009B63D7" w:rsidP="00D5533B">
      <w:pPr>
        <w:pStyle w:val="Heading1"/>
        <w:numPr>
          <w:ilvl w:val="0"/>
          <w:numId w:val="2"/>
        </w:numPr>
        <w:tabs>
          <w:tab w:val="clear" w:pos="7667"/>
          <w:tab w:val="left" w:pos="284"/>
        </w:tabs>
        <w:spacing w:before="0" w:after="0"/>
        <w:ind w:hanging="7667"/>
        <w:rPr>
          <w:rFonts w:ascii="Arial" w:eastAsia="Arial Unicode MS" w:hAnsi="Arial" w:cs="Arial"/>
          <w:szCs w:val="28"/>
        </w:rPr>
      </w:pPr>
      <w:r w:rsidRPr="00376114">
        <w:rPr>
          <w:rFonts w:ascii="Arial" w:eastAsia="Arial Unicode MS" w:hAnsi="Arial" w:cs="Arial"/>
          <w:b w:val="0"/>
          <w:sz w:val="24"/>
          <w:szCs w:val="24"/>
        </w:rPr>
        <w:br w:type="page"/>
      </w:r>
      <w:r w:rsidR="006D58B9" w:rsidRPr="00376114">
        <w:rPr>
          <w:rFonts w:ascii="Arial" w:eastAsia="Arial Unicode MS" w:hAnsi="Arial" w:cs="Arial"/>
          <w:szCs w:val="28"/>
        </w:rPr>
        <w:lastRenderedPageBreak/>
        <w:t xml:space="preserve">Development </w:t>
      </w:r>
      <w:r w:rsidR="0038628D" w:rsidRPr="00376114">
        <w:rPr>
          <w:rFonts w:ascii="Arial" w:eastAsia="Arial Unicode MS" w:hAnsi="Arial" w:cs="Arial"/>
          <w:szCs w:val="28"/>
        </w:rPr>
        <w:t>Challenge</w:t>
      </w:r>
      <w:r w:rsidR="00BC3596" w:rsidRPr="00376114">
        <w:rPr>
          <w:rFonts w:ascii="Arial" w:eastAsia="Arial Unicode MS" w:hAnsi="Arial" w:cs="Arial"/>
          <w:szCs w:val="28"/>
        </w:rPr>
        <w:t xml:space="preserve"> </w:t>
      </w:r>
      <w:r w:rsidR="00354751" w:rsidRPr="00376114">
        <w:rPr>
          <w:rFonts w:ascii="Arial" w:eastAsia="Arial Unicode MS" w:hAnsi="Arial" w:cs="Arial"/>
          <w:szCs w:val="28"/>
        </w:rPr>
        <w:t xml:space="preserve"> </w:t>
      </w:r>
    </w:p>
    <w:p w14:paraId="2A30CF46" w14:textId="77777777" w:rsidR="003811D3" w:rsidRPr="00376114" w:rsidRDefault="003811D3" w:rsidP="00D5533B">
      <w:pPr>
        <w:spacing w:after="0"/>
        <w:jc w:val="lowKashida"/>
        <w:rPr>
          <w:rFonts w:eastAsia="Arial Unicode MS" w:cs="Arial"/>
          <w:sz w:val="24"/>
        </w:rPr>
      </w:pPr>
    </w:p>
    <w:p w14:paraId="2D8C833A" w14:textId="77777777" w:rsidR="00115634" w:rsidRPr="00A119D4" w:rsidRDefault="00163290" w:rsidP="00D5533B">
      <w:pPr>
        <w:spacing w:after="0"/>
        <w:jc w:val="lowKashida"/>
        <w:rPr>
          <w:rFonts w:eastAsia="Arial Unicode MS" w:cs="Arial"/>
          <w:szCs w:val="22"/>
        </w:rPr>
      </w:pPr>
      <w:r w:rsidRPr="00A119D4">
        <w:rPr>
          <w:rFonts w:eastAsia="Arial Unicode MS" w:cs="Arial"/>
          <w:szCs w:val="22"/>
        </w:rPr>
        <w:t xml:space="preserve">The East African state of Djibouti is strategically located on the Gulf of Aden, at the intersection of maritime trade corridors for the transport of goods and oil. The country serves as the principal maritime port for imports to and exports from neighbouring Ethiopia. The nation is the site of various foreign military bases and has seen large-scale investments notably in infrastructure and potable water supply. Djibouti is currently undergoing an investment boom which could accelerate economic growth. </w:t>
      </w:r>
      <w:r w:rsidR="00115634" w:rsidRPr="00A119D4">
        <w:rPr>
          <w:rFonts w:eastAsia="Arial Unicode MS" w:cs="Arial"/>
          <w:szCs w:val="22"/>
        </w:rPr>
        <w:t xml:space="preserve">Transport, communication, infrastructure, banking and insurance are the dominant sectors, though they only employ 13.3% of the workforce. Djibouti’s economy lacks diversification and is signified by centralized geographic and sectoral economies, and unskilled labour market. The bulk of economic activities and employment is concentrated in the capital, the city of Djibouti, notably around the port and the foreign military bases. </w:t>
      </w:r>
    </w:p>
    <w:p w14:paraId="029316E6" w14:textId="77777777" w:rsidR="003811D3" w:rsidRPr="00A119D4" w:rsidRDefault="003811D3" w:rsidP="00D5533B">
      <w:pPr>
        <w:spacing w:after="0"/>
        <w:jc w:val="lowKashida"/>
        <w:rPr>
          <w:rFonts w:eastAsia="Arial Unicode MS" w:cs="Arial"/>
          <w:szCs w:val="22"/>
        </w:rPr>
      </w:pPr>
    </w:p>
    <w:p w14:paraId="5FE22C53" w14:textId="77777777" w:rsidR="00163290" w:rsidRPr="00A119D4" w:rsidRDefault="00163290" w:rsidP="00D5533B">
      <w:pPr>
        <w:spacing w:after="0"/>
        <w:jc w:val="lowKashida"/>
        <w:rPr>
          <w:rFonts w:eastAsia="Arial Unicode MS" w:cs="Arial"/>
          <w:szCs w:val="22"/>
        </w:rPr>
      </w:pPr>
      <w:r w:rsidRPr="00A119D4">
        <w:rPr>
          <w:rFonts w:eastAsia="Arial Unicode MS" w:cs="Arial"/>
          <w:szCs w:val="22"/>
        </w:rPr>
        <w:t xml:space="preserve">The </w:t>
      </w:r>
      <w:r w:rsidR="00CA56E6" w:rsidRPr="00A119D4">
        <w:rPr>
          <w:rFonts w:eastAsia="Arial Unicode MS" w:cs="Arial"/>
          <w:szCs w:val="22"/>
        </w:rPr>
        <w:t xml:space="preserve">small </w:t>
      </w:r>
      <w:r w:rsidR="006A6D4B" w:rsidRPr="00A119D4">
        <w:rPr>
          <w:rFonts w:eastAsia="Arial Unicode MS" w:cs="Arial"/>
          <w:szCs w:val="22"/>
        </w:rPr>
        <w:t>haven</w:t>
      </w:r>
      <w:r w:rsidR="00CA56E6" w:rsidRPr="00A119D4">
        <w:rPr>
          <w:rFonts w:eastAsia="Arial Unicode MS" w:cs="Arial"/>
          <w:szCs w:val="22"/>
        </w:rPr>
        <w:t xml:space="preserve"> </w:t>
      </w:r>
      <w:r w:rsidRPr="00A119D4">
        <w:rPr>
          <w:rFonts w:eastAsia="Arial Unicode MS" w:cs="Arial"/>
          <w:szCs w:val="22"/>
        </w:rPr>
        <w:t xml:space="preserve">country </w:t>
      </w:r>
      <w:r w:rsidR="00CA56E6" w:rsidRPr="00A119D4">
        <w:rPr>
          <w:rFonts w:eastAsia="Arial Unicode MS" w:cs="Arial"/>
          <w:szCs w:val="22"/>
        </w:rPr>
        <w:t xml:space="preserve">is </w:t>
      </w:r>
      <w:r w:rsidRPr="00A119D4">
        <w:rPr>
          <w:rFonts w:eastAsia="Arial Unicode MS" w:cs="Arial"/>
          <w:szCs w:val="22"/>
        </w:rPr>
        <w:t>locked in by conflict-</w:t>
      </w:r>
      <w:r w:rsidR="00115634" w:rsidRPr="00A119D4">
        <w:rPr>
          <w:rFonts w:eastAsia="Arial Unicode MS" w:cs="Arial"/>
          <w:szCs w:val="22"/>
        </w:rPr>
        <w:t xml:space="preserve">affected neighbourhood </w:t>
      </w:r>
      <w:r w:rsidR="00CA56E6" w:rsidRPr="00A119D4">
        <w:rPr>
          <w:rFonts w:eastAsia="Arial Unicode MS" w:cs="Arial"/>
          <w:szCs w:val="22"/>
        </w:rPr>
        <w:t>which imposes several challenges</w:t>
      </w:r>
      <w:r w:rsidRPr="00A119D4">
        <w:rPr>
          <w:rFonts w:eastAsia="Arial Unicode MS" w:cs="Arial"/>
          <w:szCs w:val="22"/>
        </w:rPr>
        <w:t xml:space="preserve">. The population </w:t>
      </w:r>
      <w:r w:rsidR="00A16E33" w:rsidRPr="00A119D4">
        <w:rPr>
          <w:rFonts w:eastAsia="Arial Unicode MS" w:cs="Arial"/>
          <w:szCs w:val="22"/>
        </w:rPr>
        <w:t>reaches</w:t>
      </w:r>
      <w:r w:rsidRPr="00A119D4">
        <w:rPr>
          <w:rFonts w:eastAsia="Arial Unicode MS" w:cs="Arial"/>
          <w:szCs w:val="22"/>
        </w:rPr>
        <w:t xml:space="preserve"> one million living on an area of 23,200 km2 (8,958 </w:t>
      </w:r>
      <w:proofErr w:type="spellStart"/>
      <w:r w:rsidRPr="00A119D4">
        <w:rPr>
          <w:rFonts w:eastAsia="Arial Unicode MS" w:cs="Arial"/>
          <w:szCs w:val="22"/>
        </w:rPr>
        <w:t>sq</w:t>
      </w:r>
      <w:proofErr w:type="spellEnd"/>
      <w:r w:rsidRPr="00A119D4">
        <w:rPr>
          <w:rFonts w:eastAsia="Arial Unicode MS" w:cs="Arial"/>
          <w:szCs w:val="22"/>
        </w:rPr>
        <w:t xml:space="preserve"> mi) deals with high poverty rates </w:t>
      </w:r>
      <w:r w:rsidR="00A16E33" w:rsidRPr="00A119D4">
        <w:rPr>
          <w:rFonts w:eastAsia="Arial Unicode MS" w:cs="Arial"/>
          <w:szCs w:val="22"/>
        </w:rPr>
        <w:t xml:space="preserve">of around 23%. They face different hardships and </w:t>
      </w:r>
      <w:r w:rsidRPr="00A119D4">
        <w:rPr>
          <w:rFonts w:eastAsia="Arial Unicode MS" w:cs="Arial"/>
          <w:szCs w:val="22"/>
        </w:rPr>
        <w:t>insufficient access to social services</w:t>
      </w:r>
      <w:r w:rsidRPr="00A119D4">
        <w:rPr>
          <w:rFonts w:eastAsia="Arial Unicode MS" w:cs="Arial"/>
          <w:szCs w:val="22"/>
          <w:vertAlign w:val="superscript"/>
        </w:rPr>
        <w:footnoteReference w:id="1"/>
      </w:r>
      <w:r w:rsidRPr="00A119D4">
        <w:rPr>
          <w:rFonts w:eastAsia="Arial Unicode MS" w:cs="Arial"/>
          <w:szCs w:val="22"/>
        </w:rPr>
        <w:t>.</w:t>
      </w:r>
      <w:r w:rsidR="00A16E33" w:rsidRPr="00A119D4">
        <w:rPr>
          <w:rFonts w:eastAsia="Arial Unicode MS" w:cs="Arial"/>
          <w:szCs w:val="22"/>
        </w:rPr>
        <w:t xml:space="preserve"> </w:t>
      </w:r>
      <w:r w:rsidRPr="00A119D4">
        <w:rPr>
          <w:rFonts w:eastAsia="Arial Unicode MS" w:cs="Arial"/>
          <w:szCs w:val="22"/>
        </w:rPr>
        <w:t xml:space="preserve">Djibouti ranks </w:t>
      </w:r>
      <w:r w:rsidR="00311B94" w:rsidRPr="00A119D4">
        <w:rPr>
          <w:rFonts w:eastAsia="Arial Unicode MS" w:cs="Arial"/>
          <w:szCs w:val="22"/>
        </w:rPr>
        <w:t>172</w:t>
      </w:r>
      <w:r w:rsidRPr="00A119D4">
        <w:rPr>
          <w:rFonts w:eastAsia="Arial Unicode MS" w:cs="Arial"/>
          <w:szCs w:val="22"/>
          <w:vertAlign w:val="superscript"/>
        </w:rPr>
        <w:t>th</w:t>
      </w:r>
      <w:r w:rsidRPr="00A119D4">
        <w:rPr>
          <w:rFonts w:eastAsia="Arial Unicode MS" w:cs="Arial"/>
          <w:szCs w:val="22"/>
        </w:rPr>
        <w:t xml:space="preserve"> out of 188 countries in the Human Development Index</w:t>
      </w:r>
      <w:r w:rsidR="00311B94" w:rsidRPr="00A119D4">
        <w:rPr>
          <w:rFonts w:eastAsia="Arial Unicode MS" w:cs="Arial"/>
          <w:szCs w:val="22"/>
        </w:rPr>
        <w:t xml:space="preserve"> for the year 2016</w:t>
      </w:r>
      <w:r w:rsidRPr="00A119D4">
        <w:rPr>
          <w:rFonts w:eastAsia="Arial Unicode MS" w:cs="Arial"/>
          <w:szCs w:val="22"/>
        </w:rPr>
        <w:t>. Young population face high unemployment rates; 54.6% for men and 68.8% for women, and 70% of the youth. Gender disparities in Djibouti are also high, especially in rural areas, with labour pa</w:t>
      </w:r>
      <w:r w:rsidR="00DE52F4" w:rsidRPr="00A119D4">
        <w:rPr>
          <w:rFonts w:eastAsia="Arial Unicode MS" w:cs="Arial"/>
          <w:szCs w:val="22"/>
        </w:rPr>
        <w:t>rticipation at 68% for men and 36.5</w:t>
      </w:r>
      <w:r w:rsidRPr="00A119D4">
        <w:rPr>
          <w:rFonts w:eastAsia="Arial Unicode MS" w:cs="Arial"/>
          <w:szCs w:val="22"/>
        </w:rPr>
        <w:t>% for women. More than one third (37%) of youth (16-34 years of age) have no access to education</w:t>
      </w:r>
      <w:r w:rsidRPr="00A119D4">
        <w:rPr>
          <w:rFonts w:eastAsia="Arial Unicode MS" w:cs="Arial"/>
          <w:szCs w:val="22"/>
          <w:vertAlign w:val="superscript"/>
        </w:rPr>
        <w:footnoteReference w:id="2"/>
      </w:r>
      <w:r w:rsidR="00A43CB6" w:rsidRPr="00A119D4">
        <w:rPr>
          <w:rFonts w:eastAsia="Arial Unicode MS" w:cs="Arial"/>
          <w:szCs w:val="22"/>
        </w:rPr>
        <w:t xml:space="preserve">; women literacy rate stood at around 82.2% compared to 70% for males. </w:t>
      </w:r>
      <w:r w:rsidRPr="00A119D4">
        <w:rPr>
          <w:rFonts w:eastAsia="Arial Unicode MS" w:cs="Arial"/>
          <w:szCs w:val="22"/>
        </w:rPr>
        <w:t>The country faces persistent food and nutritional insecurities, due to the low revenues of the agricultural sector, which are expected to further decrease as a result of the country’s inability to deal with the effects of climate change.</w:t>
      </w:r>
      <w:r w:rsidR="00115634" w:rsidRPr="00A119D4">
        <w:rPr>
          <w:rFonts w:eastAsia="Arial Unicode MS" w:cs="Arial"/>
          <w:szCs w:val="22"/>
        </w:rPr>
        <w:t xml:space="preserve"> </w:t>
      </w:r>
    </w:p>
    <w:p w14:paraId="02CB63E5" w14:textId="77777777" w:rsidR="003811D3" w:rsidRPr="00A119D4" w:rsidRDefault="003811D3" w:rsidP="00D5533B">
      <w:pPr>
        <w:spacing w:after="0"/>
        <w:jc w:val="lowKashida"/>
        <w:rPr>
          <w:rFonts w:eastAsia="Arial Unicode MS" w:cs="Arial"/>
          <w:szCs w:val="22"/>
        </w:rPr>
      </w:pPr>
    </w:p>
    <w:p w14:paraId="4FC3F659" w14:textId="77777777" w:rsidR="00BF53BF" w:rsidRPr="00A119D4" w:rsidRDefault="00BF53BF" w:rsidP="00D5533B">
      <w:pPr>
        <w:spacing w:after="0"/>
        <w:jc w:val="lowKashida"/>
        <w:rPr>
          <w:rFonts w:eastAsia="Arial Unicode MS" w:cs="Arial"/>
          <w:szCs w:val="22"/>
        </w:rPr>
      </w:pPr>
      <w:r w:rsidRPr="00A119D4">
        <w:rPr>
          <w:rFonts w:eastAsia="Arial Unicode MS" w:cs="Arial"/>
          <w:szCs w:val="22"/>
        </w:rPr>
        <w:t xml:space="preserve">Faced with hardship, recurrent drought and lack of economic opportunity, many Djiboutian families have </w:t>
      </w:r>
      <w:r w:rsidR="00115634" w:rsidRPr="00A119D4">
        <w:rPr>
          <w:rFonts w:eastAsia="Arial Unicode MS" w:cs="Arial"/>
          <w:szCs w:val="22"/>
        </w:rPr>
        <w:t>moved</w:t>
      </w:r>
      <w:r w:rsidRPr="00A119D4">
        <w:rPr>
          <w:rFonts w:eastAsia="Arial Unicode MS" w:cs="Arial"/>
          <w:szCs w:val="22"/>
        </w:rPr>
        <w:t xml:space="preserve"> to the capital, leading to a population concentration of 60% in the city of Djibouti. </w:t>
      </w:r>
      <w:r w:rsidR="00115634" w:rsidRPr="00A119D4">
        <w:rPr>
          <w:rFonts w:eastAsia="Arial Unicode MS" w:cs="Arial"/>
          <w:szCs w:val="22"/>
        </w:rPr>
        <w:t xml:space="preserve">Half of Djibouti’s pastoralists have now transitioned to semi-sedentary lifestyle, and are settled around water points. </w:t>
      </w:r>
      <w:r w:rsidRPr="00A119D4">
        <w:rPr>
          <w:rFonts w:eastAsia="Arial Unicode MS" w:cs="Arial"/>
          <w:szCs w:val="22"/>
        </w:rPr>
        <w:t xml:space="preserve">Djibouti </w:t>
      </w:r>
      <w:r w:rsidR="00115634" w:rsidRPr="00A119D4">
        <w:rPr>
          <w:rFonts w:eastAsia="Arial Unicode MS" w:cs="Arial"/>
          <w:szCs w:val="22"/>
        </w:rPr>
        <w:t xml:space="preserve">is estimated to have the </w:t>
      </w:r>
      <w:r w:rsidRPr="00A119D4">
        <w:rPr>
          <w:rFonts w:eastAsia="Arial Unicode MS" w:cs="Arial"/>
          <w:szCs w:val="22"/>
        </w:rPr>
        <w:t xml:space="preserve">second </w:t>
      </w:r>
      <w:r w:rsidR="00115634" w:rsidRPr="00A119D4">
        <w:rPr>
          <w:rFonts w:eastAsia="Arial Unicode MS" w:cs="Arial"/>
          <w:szCs w:val="22"/>
        </w:rPr>
        <w:t xml:space="preserve">highest rate of </w:t>
      </w:r>
      <w:r w:rsidRPr="00A119D4">
        <w:rPr>
          <w:rFonts w:eastAsia="Arial Unicode MS" w:cs="Arial"/>
          <w:szCs w:val="22"/>
        </w:rPr>
        <w:t>urbanization in Africa. The increase in city-dwellers has resulted in severe challenges in service delivery, economic welfare, social protection and human development.</w:t>
      </w:r>
    </w:p>
    <w:p w14:paraId="2BCE89FB" w14:textId="77777777" w:rsidR="003811D3" w:rsidRPr="00A119D4" w:rsidRDefault="003811D3" w:rsidP="00D5533B">
      <w:pPr>
        <w:spacing w:after="0"/>
        <w:jc w:val="lowKashida"/>
        <w:rPr>
          <w:rFonts w:eastAsia="Arial Unicode MS" w:cs="Arial"/>
          <w:szCs w:val="22"/>
        </w:rPr>
      </w:pPr>
    </w:p>
    <w:p w14:paraId="0CD7F7D8" w14:textId="03139EEA" w:rsidR="003811D3" w:rsidRDefault="005A4328" w:rsidP="00D5533B">
      <w:pPr>
        <w:spacing w:after="0"/>
        <w:jc w:val="lowKashida"/>
        <w:rPr>
          <w:rFonts w:eastAsia="Arial Unicode MS" w:cs="Arial"/>
          <w:szCs w:val="22"/>
        </w:rPr>
      </w:pPr>
      <w:r w:rsidRPr="00A119D4">
        <w:rPr>
          <w:rFonts w:eastAsia="Arial Unicode MS" w:cs="Arial"/>
          <w:szCs w:val="22"/>
        </w:rPr>
        <w:t xml:space="preserve">The recent Cyclone </w:t>
      </w:r>
      <w:proofErr w:type="spellStart"/>
      <w:r w:rsidRPr="00A119D4">
        <w:rPr>
          <w:rFonts w:eastAsia="Arial Unicode MS" w:cs="Arial"/>
          <w:szCs w:val="22"/>
        </w:rPr>
        <w:t>Sagar</w:t>
      </w:r>
      <w:proofErr w:type="spellEnd"/>
      <w:r w:rsidRPr="00A119D4">
        <w:rPr>
          <w:rFonts w:eastAsia="Arial Unicode MS" w:cs="Arial"/>
          <w:szCs w:val="22"/>
        </w:rPr>
        <w:t xml:space="preserve"> in May 2018 preceded by a </w:t>
      </w:r>
      <w:r w:rsidR="00163290" w:rsidRPr="00A119D4">
        <w:rPr>
          <w:rFonts w:eastAsia="Arial Unicode MS" w:cs="Arial"/>
          <w:szCs w:val="22"/>
        </w:rPr>
        <w:t xml:space="preserve">decade of recurrent droughts </w:t>
      </w:r>
      <w:r w:rsidRPr="00A119D4">
        <w:rPr>
          <w:rFonts w:eastAsia="Arial Unicode MS" w:cs="Arial"/>
          <w:szCs w:val="22"/>
        </w:rPr>
        <w:t>has resulted in</w:t>
      </w:r>
      <w:r w:rsidR="00163290" w:rsidRPr="00A119D4">
        <w:rPr>
          <w:rFonts w:eastAsia="Arial Unicode MS" w:cs="Arial"/>
          <w:szCs w:val="22"/>
        </w:rPr>
        <w:t xml:space="preserve"> displacement of rural populations to urban and sub-urban </w:t>
      </w:r>
      <w:r w:rsidRPr="00A119D4">
        <w:rPr>
          <w:rFonts w:eastAsia="Arial Unicode MS" w:cs="Arial"/>
          <w:szCs w:val="22"/>
        </w:rPr>
        <w:t xml:space="preserve">areas, </w:t>
      </w:r>
      <w:r w:rsidR="00163290" w:rsidRPr="00A119D4">
        <w:rPr>
          <w:rFonts w:eastAsia="Arial Unicode MS" w:cs="Arial"/>
          <w:szCs w:val="22"/>
        </w:rPr>
        <w:t>ero</w:t>
      </w:r>
      <w:r w:rsidRPr="00A119D4">
        <w:rPr>
          <w:rFonts w:eastAsia="Arial Unicode MS" w:cs="Arial"/>
          <w:szCs w:val="22"/>
        </w:rPr>
        <w:t>ding</w:t>
      </w:r>
      <w:r w:rsidR="00163290" w:rsidRPr="00A119D4">
        <w:rPr>
          <w:rFonts w:eastAsia="Arial Unicode MS" w:cs="Arial"/>
          <w:szCs w:val="22"/>
        </w:rPr>
        <w:t xml:space="preserve"> social cohesion and resilience of the most vulnerable people in Djibouti. </w:t>
      </w:r>
      <w:r w:rsidR="00D31400" w:rsidRPr="00A119D4">
        <w:rPr>
          <w:rFonts w:eastAsia="Arial Unicode MS" w:cs="Arial"/>
          <w:szCs w:val="22"/>
        </w:rPr>
        <w:t>While recent data are not available, the Djibouti Post Disaster Needs Assessment (2011) estimated that approximately 120,000 people in the rural areas were severely affected by the drought, with, “cumulative and multiple effects causing a strong groundwater and the drying up of traditional wells used to the supply of drinking water for the rural population and the livestock; the degradation or total loss of vegetation cover in many areas course, thus decimating the herd; and the drying up of wells in small agricultural perimeters.</w:t>
      </w:r>
      <w:r w:rsidR="00F06351">
        <w:rPr>
          <w:rFonts w:eastAsia="Arial Unicode MS" w:cs="Arial"/>
          <w:szCs w:val="22"/>
        </w:rPr>
        <w:t xml:space="preserve">” </w:t>
      </w:r>
      <w:r w:rsidR="0050436F" w:rsidRPr="00E93F25">
        <w:rPr>
          <w:rFonts w:eastAsia="Arial Unicode MS" w:cs="Arial"/>
          <w:szCs w:val="22"/>
        </w:rPr>
        <w:t xml:space="preserve">As of July 2018, a significant population of Djibouti has been affected due to climate change; of these about 647 families were displaced due to climate change and settled at </w:t>
      </w:r>
      <w:proofErr w:type="spellStart"/>
      <w:r w:rsidR="0050436F" w:rsidRPr="00E93F25">
        <w:rPr>
          <w:rFonts w:eastAsia="Arial Unicode MS" w:cs="Arial"/>
          <w:szCs w:val="22"/>
        </w:rPr>
        <w:t>Damerjog</w:t>
      </w:r>
      <w:proofErr w:type="spellEnd"/>
      <w:r w:rsidR="0050436F" w:rsidRPr="00E93F25">
        <w:rPr>
          <w:rFonts w:eastAsia="Arial Unicode MS" w:cs="Arial"/>
          <w:szCs w:val="22"/>
        </w:rPr>
        <w:t xml:space="preserve"> camp in February 2018.</w:t>
      </w:r>
    </w:p>
    <w:p w14:paraId="22C427B7" w14:textId="77777777" w:rsidR="0050436F" w:rsidRPr="00A119D4" w:rsidRDefault="0050436F" w:rsidP="00D5533B">
      <w:pPr>
        <w:spacing w:after="0"/>
        <w:jc w:val="lowKashida"/>
        <w:rPr>
          <w:rFonts w:eastAsia="Arial Unicode MS" w:cs="Arial"/>
          <w:szCs w:val="22"/>
        </w:rPr>
      </w:pPr>
    </w:p>
    <w:p w14:paraId="544BD38A" w14:textId="77777777" w:rsidR="003811D3" w:rsidRPr="00A119D4" w:rsidRDefault="00163290" w:rsidP="00D5533B">
      <w:pPr>
        <w:spacing w:after="0"/>
        <w:jc w:val="lowKashida"/>
        <w:rPr>
          <w:rFonts w:eastAsia="Arial Unicode MS" w:cs="Arial"/>
          <w:szCs w:val="22"/>
        </w:rPr>
      </w:pPr>
      <w:r w:rsidRPr="00A119D4">
        <w:rPr>
          <w:rFonts w:eastAsia="Arial Unicode MS" w:cs="Arial"/>
          <w:szCs w:val="22"/>
        </w:rPr>
        <w:t>Current protection mechanisms are insufficient, inadequate or inexistent; leaving the people to fend for themselves with not much more than the bare minimum to survive. The combined elements of displacement, migration and climate change are the root causes of the prolonged humanitarian crisis in Djibouti. The country now faces a prolonged drought-induced emergency crisis with IPC Level 3 of food insecurity, malnutrition</w:t>
      </w:r>
      <w:r w:rsidR="00A44CBA" w:rsidRPr="00A119D4">
        <w:rPr>
          <w:rFonts w:eastAsia="Arial Unicode MS" w:cs="Arial"/>
          <w:szCs w:val="22"/>
        </w:rPr>
        <w:t xml:space="preserve"> </w:t>
      </w:r>
      <w:r w:rsidRPr="00A119D4">
        <w:rPr>
          <w:rFonts w:eastAsia="Arial Unicode MS" w:cs="Arial"/>
          <w:szCs w:val="22"/>
        </w:rPr>
        <w:t>and lack of water resources in many rural and urban areas.</w:t>
      </w:r>
      <w:r w:rsidR="00E04B84" w:rsidRPr="00A119D4">
        <w:rPr>
          <w:rFonts w:eastAsia="Arial Unicode MS" w:cs="Arial"/>
          <w:szCs w:val="22"/>
        </w:rPr>
        <w:t xml:space="preserve"> </w:t>
      </w:r>
    </w:p>
    <w:p w14:paraId="7BFF2634" w14:textId="77777777" w:rsidR="003811D3" w:rsidRPr="00A119D4" w:rsidRDefault="003811D3" w:rsidP="00D5533B">
      <w:pPr>
        <w:spacing w:after="0"/>
        <w:jc w:val="lowKashida"/>
        <w:rPr>
          <w:rFonts w:eastAsia="Arial Unicode MS" w:cs="Arial"/>
          <w:szCs w:val="22"/>
        </w:rPr>
      </w:pPr>
    </w:p>
    <w:p w14:paraId="06698744" w14:textId="0C35898B" w:rsidR="00163290" w:rsidRPr="00A119D4" w:rsidRDefault="00E04B84" w:rsidP="00D5533B">
      <w:pPr>
        <w:spacing w:after="0"/>
        <w:jc w:val="lowKashida"/>
        <w:rPr>
          <w:rFonts w:eastAsia="Arial Unicode MS" w:cs="Arial"/>
          <w:szCs w:val="22"/>
        </w:rPr>
      </w:pPr>
      <w:r w:rsidRPr="00A119D4">
        <w:rPr>
          <w:rFonts w:eastAsia="Arial Unicode MS" w:cs="Arial"/>
          <w:szCs w:val="22"/>
        </w:rPr>
        <w:t xml:space="preserve">Regional instability and climate change has put an enormous demand on humanitarian assistance (280,000 people in need of humanitarian assistance, 2017), including over 27,000 refugees (3.2% of the population), asylum seekers, immigrants (est. 100-120,000) and </w:t>
      </w:r>
      <w:r w:rsidR="00DA682D">
        <w:rPr>
          <w:rFonts w:eastAsia="Arial Unicode MS" w:cs="Arial"/>
          <w:szCs w:val="22"/>
        </w:rPr>
        <w:t>climate-</w:t>
      </w:r>
      <w:r w:rsidRPr="00A119D4">
        <w:rPr>
          <w:rFonts w:eastAsia="Arial Unicode MS" w:cs="Arial"/>
          <w:szCs w:val="22"/>
        </w:rPr>
        <w:t>displaced people</w:t>
      </w:r>
      <w:r w:rsidR="003811D3" w:rsidRPr="00A119D4">
        <w:rPr>
          <w:rFonts w:eastAsia="Arial Unicode MS" w:cs="Arial"/>
          <w:szCs w:val="22"/>
        </w:rPr>
        <w:t xml:space="preserve">. In addition to </w:t>
      </w:r>
      <w:r w:rsidR="00163290" w:rsidRPr="00A119D4">
        <w:rPr>
          <w:rFonts w:eastAsia="Arial Unicode MS" w:cs="Arial"/>
          <w:szCs w:val="22"/>
        </w:rPr>
        <w:t xml:space="preserve">the drought-induced humanitarian crisis, and long-standing presence of more than 23,000 refugees from Somalia in Ali </w:t>
      </w:r>
      <w:proofErr w:type="spellStart"/>
      <w:r w:rsidR="00163290" w:rsidRPr="00A119D4">
        <w:rPr>
          <w:rFonts w:eastAsia="Arial Unicode MS" w:cs="Arial"/>
          <w:szCs w:val="22"/>
        </w:rPr>
        <w:t>Addeh</w:t>
      </w:r>
      <w:proofErr w:type="spellEnd"/>
      <w:r w:rsidR="00163290" w:rsidRPr="00A119D4">
        <w:rPr>
          <w:rFonts w:eastAsia="Arial Unicode MS" w:cs="Arial"/>
          <w:szCs w:val="22"/>
        </w:rPr>
        <w:t xml:space="preserve"> and </w:t>
      </w:r>
      <w:proofErr w:type="spellStart"/>
      <w:r w:rsidR="00163290" w:rsidRPr="00A119D4">
        <w:rPr>
          <w:rFonts w:eastAsia="Arial Unicode MS" w:cs="Arial"/>
          <w:szCs w:val="22"/>
        </w:rPr>
        <w:t>HollHol</w:t>
      </w:r>
      <w:proofErr w:type="spellEnd"/>
      <w:r w:rsidR="00163290" w:rsidRPr="00A119D4">
        <w:rPr>
          <w:rFonts w:eastAsia="Arial Unicode MS" w:cs="Arial"/>
          <w:szCs w:val="22"/>
        </w:rPr>
        <w:t>, who have been in the country for more than two decades, Djibouti is facing an additional influx of refugees fleeing Yemen</w:t>
      </w:r>
      <w:r w:rsidR="00163290" w:rsidRPr="00A119D4">
        <w:rPr>
          <w:rFonts w:eastAsia="Arial Unicode MS" w:cs="Arial"/>
          <w:szCs w:val="22"/>
          <w:vertAlign w:val="superscript"/>
        </w:rPr>
        <w:footnoteReference w:id="3"/>
      </w:r>
      <w:r w:rsidR="00163290" w:rsidRPr="00A119D4">
        <w:rPr>
          <w:rFonts w:eastAsia="Arial Unicode MS" w:cs="Arial"/>
          <w:szCs w:val="22"/>
        </w:rPr>
        <w:t xml:space="preserve">. Due to its strategic </w:t>
      </w:r>
      <w:r w:rsidR="00163290" w:rsidRPr="00A119D4">
        <w:rPr>
          <w:rFonts w:eastAsia="Arial Unicode MS" w:cs="Arial"/>
          <w:szCs w:val="22"/>
        </w:rPr>
        <w:lastRenderedPageBreak/>
        <w:t>position, Djibouti has historically been part of the migratory route linking Africa to Eurasia; the scale of migration has increased markedly since 2009. Djibouti is currently a major transit country hosting an estimated 150,000 people from Ethiopia</w:t>
      </w:r>
      <w:r w:rsidR="005A4328" w:rsidRPr="00A119D4">
        <w:rPr>
          <w:rFonts w:eastAsia="Arial Unicode MS" w:cs="Arial"/>
          <w:szCs w:val="22"/>
        </w:rPr>
        <w:t xml:space="preserve"> and </w:t>
      </w:r>
      <w:r w:rsidR="00163290" w:rsidRPr="00A119D4">
        <w:rPr>
          <w:rFonts w:eastAsia="Arial Unicode MS" w:cs="Arial"/>
          <w:szCs w:val="22"/>
        </w:rPr>
        <w:t>Somali</w:t>
      </w:r>
      <w:r w:rsidR="005A4328" w:rsidRPr="00A119D4">
        <w:rPr>
          <w:rFonts w:eastAsia="Arial Unicode MS" w:cs="Arial"/>
          <w:szCs w:val="22"/>
        </w:rPr>
        <w:t>a</w:t>
      </w:r>
      <w:r w:rsidR="00163290" w:rsidRPr="00A119D4">
        <w:rPr>
          <w:rFonts w:eastAsia="Arial Unicode MS" w:cs="Arial"/>
          <w:szCs w:val="22"/>
        </w:rPr>
        <w:t>, who stay in the country for weeks, months or even years, heading to the Gulf of Aden and beyond in search of better lives. Despite the ongoing conflict in Yemen since March 2015, African refugees continue to reach the Gulf States via Yemen, but many get stranded in the war-ridden country and are not able to continue their travel. Conversely, since the outbreak of the war in Yemen, nearly 35,000 Yemeni and Somali refugees, victims of smuggling and trafficking, migrants and Djiboutian returnees have crossed the Gulf of Aden in the opposite direction, seeking refuge in Djibouti</w:t>
      </w:r>
      <w:r w:rsidR="00163290" w:rsidRPr="00A119D4">
        <w:rPr>
          <w:rFonts w:eastAsia="Arial Unicode MS" w:cs="Arial"/>
          <w:szCs w:val="22"/>
          <w:vertAlign w:val="superscript"/>
        </w:rPr>
        <w:footnoteReference w:id="4"/>
      </w:r>
      <w:r w:rsidR="00163290" w:rsidRPr="00A119D4">
        <w:rPr>
          <w:rFonts w:eastAsia="Arial Unicode MS" w:cs="Arial"/>
          <w:szCs w:val="22"/>
        </w:rPr>
        <w:t>.</w:t>
      </w:r>
    </w:p>
    <w:p w14:paraId="1976DE3F" w14:textId="77777777" w:rsidR="00F054F2" w:rsidRPr="00A119D4" w:rsidRDefault="00F054F2" w:rsidP="00D5533B">
      <w:pPr>
        <w:spacing w:after="0"/>
        <w:jc w:val="lowKashida"/>
        <w:rPr>
          <w:rFonts w:eastAsia="Arial Unicode MS" w:cs="Arial"/>
          <w:szCs w:val="22"/>
        </w:rPr>
      </w:pPr>
    </w:p>
    <w:p w14:paraId="0038E69D" w14:textId="77777777" w:rsidR="00163290" w:rsidRPr="00A119D4" w:rsidRDefault="00163290" w:rsidP="00D5533B">
      <w:pPr>
        <w:spacing w:after="0"/>
        <w:jc w:val="lowKashida"/>
        <w:rPr>
          <w:rFonts w:eastAsia="Arial Unicode MS" w:cs="Arial"/>
          <w:bCs/>
          <w:szCs w:val="22"/>
          <w:u w:val="single"/>
        </w:rPr>
      </w:pPr>
      <w:r w:rsidRPr="00A119D4">
        <w:rPr>
          <w:rFonts w:eastAsia="Arial Unicode MS" w:cs="Arial"/>
          <w:bCs/>
          <w:szCs w:val="22"/>
          <w:u w:val="single"/>
        </w:rPr>
        <w:t xml:space="preserve">National </w:t>
      </w:r>
      <w:r w:rsidR="00F054F2" w:rsidRPr="00A119D4">
        <w:rPr>
          <w:rFonts w:eastAsia="Arial Unicode MS" w:cs="Arial"/>
          <w:bCs/>
          <w:szCs w:val="22"/>
          <w:u w:val="single"/>
        </w:rPr>
        <w:t>I</w:t>
      </w:r>
      <w:r w:rsidRPr="00A119D4">
        <w:rPr>
          <w:rFonts w:eastAsia="Arial Unicode MS" w:cs="Arial"/>
          <w:bCs/>
          <w:szCs w:val="22"/>
          <w:u w:val="single"/>
        </w:rPr>
        <w:t>nstitutions</w:t>
      </w:r>
      <w:r w:rsidR="00F054F2" w:rsidRPr="00A119D4">
        <w:rPr>
          <w:rFonts w:eastAsia="Arial Unicode MS" w:cs="Arial"/>
          <w:bCs/>
          <w:szCs w:val="22"/>
          <w:u w:val="single"/>
        </w:rPr>
        <w:t xml:space="preserve"> and Response  </w:t>
      </w:r>
    </w:p>
    <w:p w14:paraId="21F3D2B4" w14:textId="203A2033" w:rsidR="00163290" w:rsidRPr="00A119D4" w:rsidRDefault="00163290" w:rsidP="00D5533B">
      <w:pPr>
        <w:spacing w:after="0"/>
        <w:jc w:val="lowKashida"/>
        <w:rPr>
          <w:rFonts w:eastAsia="Arial Unicode MS" w:cs="Arial"/>
          <w:color w:val="222222"/>
          <w:szCs w:val="22"/>
          <w:shd w:val="clear" w:color="auto" w:fill="FFFFFF"/>
        </w:rPr>
      </w:pPr>
      <w:r w:rsidRPr="00A119D4">
        <w:rPr>
          <w:rFonts w:eastAsia="Arial Unicode MS" w:cs="Arial"/>
          <w:color w:val="222222"/>
          <w:szCs w:val="22"/>
          <w:shd w:val="clear" w:color="auto" w:fill="FFFFFF"/>
        </w:rPr>
        <w:t xml:space="preserve">In 2014, the government published its development plan “Vision Djibouti 2035” which aims at transforming the country into a middle-income economy. The strategy entails raising medium-term growth to 7½-10%, making it more inclusive, tripling per capita income, and reducing unemployment. However, a lack of proper coordination and integration of roles between the related governmental and non-governmental parties, and the absence of efficient joint programming hinder Djibouti's endeavours to achieving durable results and clear economic benefits, especially for </w:t>
      </w:r>
      <w:r w:rsidR="001C0B19" w:rsidRPr="00A119D4">
        <w:rPr>
          <w:rFonts w:eastAsia="Arial Unicode MS" w:cs="Arial"/>
          <w:color w:val="222222"/>
          <w:szCs w:val="22"/>
          <w:shd w:val="clear" w:color="auto" w:fill="FFFFFF"/>
        </w:rPr>
        <w:t>women, youth,</w:t>
      </w:r>
      <w:r w:rsidRPr="00A119D4">
        <w:rPr>
          <w:rFonts w:eastAsia="Arial Unicode MS" w:cs="Arial"/>
          <w:color w:val="222222"/>
          <w:szCs w:val="22"/>
          <w:shd w:val="clear" w:color="auto" w:fill="FFFFFF"/>
        </w:rPr>
        <w:t xml:space="preserve"> </w:t>
      </w:r>
      <w:r w:rsidR="00DA682D">
        <w:rPr>
          <w:rFonts w:eastAsia="Arial Unicode MS" w:cs="Arial"/>
          <w:color w:val="222222"/>
          <w:szCs w:val="22"/>
          <w:shd w:val="clear" w:color="auto" w:fill="FFFFFF"/>
        </w:rPr>
        <w:t xml:space="preserve">displaced population </w:t>
      </w:r>
      <w:r w:rsidRPr="00A119D4">
        <w:rPr>
          <w:rFonts w:eastAsia="Arial Unicode MS" w:cs="Arial"/>
          <w:color w:val="222222"/>
          <w:szCs w:val="22"/>
          <w:shd w:val="clear" w:color="auto" w:fill="FFFFFF"/>
        </w:rPr>
        <w:t xml:space="preserve">and refugees. The lack of focus and coordination leads to inefficient </w:t>
      </w:r>
      <w:r w:rsidR="00DA682D">
        <w:rPr>
          <w:rFonts w:eastAsia="Arial Unicode MS" w:cs="Arial"/>
          <w:color w:val="222222"/>
          <w:szCs w:val="22"/>
          <w:shd w:val="clear" w:color="auto" w:fill="FFFFFF"/>
        </w:rPr>
        <w:t xml:space="preserve">response and low </w:t>
      </w:r>
      <w:r w:rsidRPr="00A119D4">
        <w:rPr>
          <w:rFonts w:eastAsia="Arial Unicode MS" w:cs="Arial"/>
          <w:color w:val="222222"/>
          <w:szCs w:val="22"/>
          <w:shd w:val="clear" w:color="auto" w:fill="FFFFFF"/>
        </w:rPr>
        <w:t xml:space="preserve">contribution to the economic and social development and improvement of living standards. </w:t>
      </w:r>
    </w:p>
    <w:p w14:paraId="21E709AD" w14:textId="77777777" w:rsidR="003811D3" w:rsidRPr="00A119D4" w:rsidRDefault="003811D3" w:rsidP="00D5533B">
      <w:pPr>
        <w:spacing w:after="0"/>
        <w:jc w:val="lowKashida"/>
        <w:rPr>
          <w:rFonts w:eastAsia="Arial Unicode MS" w:cs="Arial"/>
          <w:color w:val="222222"/>
          <w:szCs w:val="22"/>
          <w:shd w:val="clear" w:color="auto" w:fill="FFFFFF"/>
        </w:rPr>
      </w:pPr>
    </w:p>
    <w:p w14:paraId="376B023F" w14:textId="0EFB6671" w:rsidR="00163290" w:rsidRPr="00A119D4" w:rsidRDefault="00163290" w:rsidP="00D5533B">
      <w:pPr>
        <w:spacing w:after="0"/>
        <w:jc w:val="lowKashida"/>
        <w:rPr>
          <w:rFonts w:eastAsia="Arial Unicode MS" w:cs="Arial"/>
          <w:color w:val="222222"/>
          <w:szCs w:val="22"/>
          <w:shd w:val="clear" w:color="auto" w:fill="FFFFFF"/>
        </w:rPr>
      </w:pPr>
      <w:r w:rsidRPr="00A119D4">
        <w:rPr>
          <w:rFonts w:eastAsia="Arial Unicode MS" w:cs="Arial"/>
          <w:color w:val="222222"/>
          <w:szCs w:val="22"/>
          <w:shd w:val="clear" w:color="auto" w:fill="FFFFFF"/>
        </w:rPr>
        <w:t xml:space="preserve">Djibouti's national strategies and programmes, particularly the Strategy of Accelerated Growth and Promotion of Employment </w:t>
      </w:r>
      <w:r w:rsidR="00993255" w:rsidRPr="00A119D4">
        <w:rPr>
          <w:rFonts w:eastAsia="Arial Unicode MS" w:cs="Arial"/>
          <w:color w:val="222222"/>
          <w:szCs w:val="22"/>
          <w:shd w:val="clear" w:color="auto" w:fill="FFFFFF"/>
        </w:rPr>
        <w:t xml:space="preserve">(SAGPE) </w:t>
      </w:r>
      <w:r w:rsidR="00AD27C7">
        <w:rPr>
          <w:rFonts w:eastAsia="Arial Unicode MS" w:cs="Arial"/>
          <w:color w:val="222222"/>
          <w:szCs w:val="22"/>
          <w:shd w:val="clear" w:color="auto" w:fill="FFFFFF"/>
        </w:rPr>
        <w:t>2015–</w:t>
      </w:r>
      <w:r w:rsidRPr="00A119D4">
        <w:rPr>
          <w:rFonts w:eastAsia="Arial Unicode MS" w:cs="Arial"/>
          <w:color w:val="222222"/>
          <w:szCs w:val="22"/>
          <w:shd w:val="clear" w:color="auto" w:fill="FFFFFF"/>
        </w:rPr>
        <w:t xml:space="preserve">2019, prioritize improvement of living conditions and quality of life. These documents necessitate the deployment of an all-encompassing national framework that utilizes resources and capabilities available to the country in order to improve access to employment opportunities for its vulnerable population -including displaced people- and realize sustainable economic growth. </w:t>
      </w:r>
      <w:r w:rsidR="00993255" w:rsidRPr="00A119D4">
        <w:rPr>
          <w:rFonts w:eastAsia="Arial Unicode MS" w:cs="Arial"/>
          <w:color w:val="222222"/>
          <w:szCs w:val="22"/>
          <w:shd w:val="clear" w:color="auto" w:fill="FFFFFF"/>
        </w:rPr>
        <w:t xml:space="preserve">The strategy has amplified the support to women empowerment and included a special major objective to reduce inequality and gender discrimination. The SCAPE will contribute to reduce unequal access to education, employment and support combating gender-based violence </w:t>
      </w:r>
      <w:r w:rsidR="00AD27C7">
        <w:rPr>
          <w:rFonts w:eastAsia="Arial Unicode MS" w:cs="Arial"/>
          <w:color w:val="222222"/>
          <w:szCs w:val="22"/>
          <w:shd w:val="clear" w:color="auto" w:fill="FFFFFF"/>
        </w:rPr>
        <w:t>by</w:t>
      </w:r>
      <w:r w:rsidR="00993255" w:rsidRPr="00A119D4">
        <w:rPr>
          <w:rFonts w:eastAsia="Arial Unicode MS" w:cs="Arial"/>
          <w:color w:val="222222"/>
          <w:szCs w:val="22"/>
          <w:shd w:val="clear" w:color="auto" w:fill="FFFFFF"/>
        </w:rPr>
        <w:t xml:space="preserve"> promoting women protection and enhancing socio-economic situation of women. </w:t>
      </w:r>
    </w:p>
    <w:p w14:paraId="1F4200E8" w14:textId="77777777" w:rsidR="003811D3" w:rsidRPr="00A119D4" w:rsidRDefault="003811D3" w:rsidP="00D5533B">
      <w:pPr>
        <w:spacing w:after="0"/>
        <w:jc w:val="lowKashida"/>
        <w:rPr>
          <w:rFonts w:eastAsia="Arial Unicode MS" w:cs="Arial"/>
          <w:color w:val="222222"/>
          <w:szCs w:val="22"/>
          <w:shd w:val="clear" w:color="auto" w:fill="FFFFFF"/>
        </w:rPr>
      </w:pPr>
    </w:p>
    <w:p w14:paraId="42298BD7" w14:textId="19642C60" w:rsidR="00163290" w:rsidRPr="00A119D4" w:rsidRDefault="00163290" w:rsidP="00D5533B">
      <w:pPr>
        <w:spacing w:after="0"/>
        <w:jc w:val="lowKashida"/>
        <w:rPr>
          <w:rFonts w:eastAsia="Arial Unicode MS" w:cs="Arial"/>
          <w:color w:val="222222"/>
          <w:szCs w:val="22"/>
          <w:shd w:val="clear" w:color="auto" w:fill="FFFFFF"/>
        </w:rPr>
      </w:pPr>
      <w:r w:rsidRPr="00A119D4">
        <w:rPr>
          <w:rFonts w:eastAsia="Arial Unicode MS" w:cs="Arial"/>
          <w:color w:val="222222"/>
          <w:szCs w:val="22"/>
          <w:shd w:val="clear" w:color="auto" w:fill="FFFFFF"/>
        </w:rPr>
        <w:t xml:space="preserve">The role of civil society organizations in Djibouti is weak, specifically in the area of </w:t>
      </w:r>
      <w:r w:rsidR="003E370D" w:rsidRPr="00A119D4">
        <w:rPr>
          <w:rFonts w:eastAsia="Arial Unicode MS" w:cs="Arial"/>
          <w:color w:val="222222"/>
          <w:szCs w:val="22"/>
          <w:shd w:val="clear" w:color="auto" w:fill="FFFFFF"/>
        </w:rPr>
        <w:t>human rights and promotion or even provision of legal</w:t>
      </w:r>
      <w:r w:rsidR="00717ACA" w:rsidRPr="00A119D4">
        <w:rPr>
          <w:rFonts w:eastAsia="Arial Unicode MS" w:cs="Arial"/>
          <w:color w:val="222222"/>
          <w:szCs w:val="22"/>
          <w:shd w:val="clear" w:color="auto" w:fill="FFFFFF"/>
        </w:rPr>
        <w:t xml:space="preserve"> aid</w:t>
      </w:r>
      <w:r w:rsidRPr="00A119D4">
        <w:rPr>
          <w:rFonts w:eastAsia="Arial Unicode MS" w:cs="Arial"/>
          <w:color w:val="222222"/>
          <w:szCs w:val="22"/>
          <w:shd w:val="clear" w:color="auto" w:fill="FFFFFF"/>
        </w:rPr>
        <w:t xml:space="preserve">. A synergy between the public authorities and civil society organizations and groups should be promoted to enhance participation in decision-making process on </w:t>
      </w:r>
      <w:r w:rsidR="003E370D" w:rsidRPr="00A119D4">
        <w:rPr>
          <w:rFonts w:eastAsia="Arial Unicode MS" w:cs="Arial"/>
          <w:color w:val="222222"/>
          <w:szCs w:val="22"/>
          <w:shd w:val="clear" w:color="auto" w:fill="FFFFFF"/>
        </w:rPr>
        <w:t xml:space="preserve">human rights </w:t>
      </w:r>
      <w:r w:rsidR="00717ACA" w:rsidRPr="00A119D4">
        <w:rPr>
          <w:rFonts w:eastAsia="Arial Unicode MS" w:cs="Arial"/>
          <w:color w:val="222222"/>
          <w:szCs w:val="22"/>
          <w:shd w:val="clear" w:color="auto" w:fill="FFFFFF"/>
        </w:rPr>
        <w:t xml:space="preserve">, women empowerment </w:t>
      </w:r>
      <w:r w:rsidR="003E370D" w:rsidRPr="00A119D4">
        <w:rPr>
          <w:rFonts w:eastAsia="Arial Unicode MS" w:cs="Arial"/>
          <w:color w:val="222222"/>
          <w:szCs w:val="22"/>
          <w:shd w:val="clear" w:color="auto" w:fill="FFFFFF"/>
        </w:rPr>
        <w:t xml:space="preserve">as well as on the legal aid service that </w:t>
      </w:r>
      <w:r w:rsidR="00DA682D">
        <w:rPr>
          <w:rFonts w:eastAsia="Arial Unicode MS" w:cs="Arial"/>
          <w:color w:val="222222"/>
          <w:szCs w:val="22"/>
          <w:shd w:val="clear" w:color="auto" w:fill="FFFFFF"/>
        </w:rPr>
        <w:t xml:space="preserve">will be </w:t>
      </w:r>
      <w:r w:rsidR="003E370D" w:rsidRPr="00A119D4">
        <w:rPr>
          <w:rFonts w:eastAsia="Arial Unicode MS" w:cs="Arial"/>
          <w:color w:val="222222"/>
          <w:szCs w:val="22"/>
          <w:shd w:val="clear" w:color="auto" w:fill="FFFFFF"/>
        </w:rPr>
        <w:t>provided by the Government of Djibouti</w:t>
      </w:r>
      <w:r w:rsidR="00717ACA" w:rsidRPr="00A119D4">
        <w:rPr>
          <w:rFonts w:eastAsia="Arial Unicode MS" w:cs="Arial"/>
          <w:color w:val="222222"/>
          <w:szCs w:val="22"/>
          <w:shd w:val="clear" w:color="auto" w:fill="FFFFFF"/>
        </w:rPr>
        <w:t xml:space="preserve"> to </w:t>
      </w:r>
      <w:r w:rsidR="00DA682D">
        <w:rPr>
          <w:rFonts w:eastAsia="Arial Unicode MS" w:cs="Arial"/>
          <w:color w:val="222222"/>
          <w:szCs w:val="22"/>
          <w:shd w:val="clear" w:color="auto" w:fill="FFFFFF"/>
        </w:rPr>
        <w:t>the climate-displaced population</w:t>
      </w:r>
      <w:r w:rsidRPr="00A119D4">
        <w:rPr>
          <w:rFonts w:eastAsia="Arial Unicode MS" w:cs="Arial"/>
          <w:color w:val="222222"/>
          <w:szCs w:val="22"/>
          <w:shd w:val="clear" w:color="auto" w:fill="FFFFFF"/>
        </w:rPr>
        <w:t xml:space="preserve">. The civil society organizations lack experience in launching and implementing initiatives that would improve the resilience capacity and livelihood creation. They </w:t>
      </w:r>
      <w:r w:rsidR="00717ACA" w:rsidRPr="00A119D4">
        <w:rPr>
          <w:rFonts w:eastAsia="Arial Unicode MS" w:cs="Arial"/>
          <w:color w:val="222222"/>
          <w:szCs w:val="22"/>
          <w:shd w:val="clear" w:color="auto" w:fill="FFFFFF"/>
        </w:rPr>
        <w:t>can play an important role for</w:t>
      </w:r>
      <w:r w:rsidRPr="00A119D4">
        <w:rPr>
          <w:rFonts w:eastAsia="Arial Unicode MS" w:cs="Arial"/>
          <w:color w:val="222222"/>
          <w:szCs w:val="22"/>
          <w:shd w:val="clear" w:color="auto" w:fill="FFFFFF"/>
        </w:rPr>
        <w:t xml:space="preserve"> example</w:t>
      </w:r>
      <w:r w:rsidR="00717ACA" w:rsidRPr="00A119D4">
        <w:rPr>
          <w:rFonts w:eastAsia="Arial Unicode MS" w:cs="Arial"/>
          <w:color w:val="222222"/>
          <w:szCs w:val="22"/>
          <w:shd w:val="clear" w:color="auto" w:fill="FFFFFF"/>
        </w:rPr>
        <w:t xml:space="preserve"> to</w:t>
      </w:r>
      <w:r w:rsidRPr="00A119D4">
        <w:rPr>
          <w:rFonts w:eastAsia="Arial Unicode MS" w:cs="Arial"/>
          <w:color w:val="222222"/>
          <w:szCs w:val="22"/>
          <w:shd w:val="clear" w:color="auto" w:fill="FFFFFF"/>
        </w:rPr>
        <w:t xml:space="preserve"> fight against stereotypes and segregation in the employment market and encouraging women and girls on the one hand and men and youths on the other to move into the sectors in which they are respectively underrepresented.</w:t>
      </w:r>
    </w:p>
    <w:p w14:paraId="4EE67C7D" w14:textId="77777777" w:rsidR="003811D3" w:rsidRPr="00A119D4" w:rsidRDefault="003811D3" w:rsidP="00D5533B">
      <w:pPr>
        <w:spacing w:after="0"/>
        <w:jc w:val="lowKashida"/>
        <w:rPr>
          <w:rFonts w:eastAsia="Arial Unicode MS" w:cs="Arial"/>
          <w:color w:val="222222"/>
          <w:szCs w:val="22"/>
          <w:shd w:val="clear" w:color="auto" w:fill="FFFFFF"/>
        </w:rPr>
      </w:pPr>
    </w:p>
    <w:p w14:paraId="7B42A8E3" w14:textId="01D19505" w:rsidR="00617CAC" w:rsidRPr="00A119D4" w:rsidRDefault="00320344" w:rsidP="00D5533B">
      <w:pPr>
        <w:spacing w:after="0"/>
        <w:jc w:val="lowKashida"/>
        <w:rPr>
          <w:rFonts w:eastAsia="Arial Unicode MS" w:cs="Arial"/>
          <w:szCs w:val="22"/>
        </w:rPr>
      </w:pPr>
      <w:r w:rsidRPr="00A119D4">
        <w:rPr>
          <w:rFonts w:eastAsia="Arial Unicode MS" w:cs="Arial"/>
          <w:color w:val="222222"/>
          <w:szCs w:val="22"/>
          <w:shd w:val="clear" w:color="auto" w:fill="FFFFFF"/>
        </w:rPr>
        <w:t xml:space="preserve">The improvement of access to livelihoods and employment opportunities, like other vital developmental drivers in the country, is vulnerable to the impact of economic fluctuations and the implications of regional </w:t>
      </w:r>
      <w:r w:rsidR="00563E76" w:rsidRPr="00A119D4">
        <w:rPr>
          <w:rFonts w:eastAsia="Arial Unicode MS" w:cs="Arial"/>
          <w:color w:val="222222"/>
          <w:szCs w:val="22"/>
          <w:shd w:val="clear" w:color="auto" w:fill="FFFFFF"/>
        </w:rPr>
        <w:t xml:space="preserve">trade and </w:t>
      </w:r>
      <w:r w:rsidRPr="00A119D4">
        <w:rPr>
          <w:rFonts w:eastAsia="Arial Unicode MS" w:cs="Arial"/>
          <w:color w:val="222222"/>
          <w:szCs w:val="22"/>
          <w:shd w:val="clear" w:color="auto" w:fill="FFFFFF"/>
        </w:rPr>
        <w:t>instability.</w:t>
      </w:r>
      <w:r w:rsidR="00BE5DD5" w:rsidRPr="00A119D4">
        <w:rPr>
          <w:rFonts w:eastAsia="Arial Unicode MS" w:cs="Arial"/>
          <w:color w:val="222222"/>
          <w:szCs w:val="22"/>
          <w:shd w:val="clear" w:color="auto" w:fill="FFFFFF"/>
        </w:rPr>
        <w:t xml:space="preserve"> </w:t>
      </w:r>
      <w:r w:rsidR="00BE5DD5" w:rsidRPr="00A119D4">
        <w:rPr>
          <w:rFonts w:eastAsia="Arial Unicode MS" w:cs="Arial"/>
          <w:szCs w:val="22"/>
        </w:rPr>
        <w:t xml:space="preserve">The increasing demand on (natural) recourses in host communities through the arrival of </w:t>
      </w:r>
      <w:r w:rsidR="00DA682D">
        <w:rPr>
          <w:rFonts w:eastAsia="Arial Unicode MS" w:cs="Arial"/>
          <w:szCs w:val="22"/>
        </w:rPr>
        <w:t xml:space="preserve">displaced communities </w:t>
      </w:r>
      <w:r w:rsidR="00BE5DD5" w:rsidRPr="00A119D4">
        <w:rPr>
          <w:rFonts w:eastAsia="Arial Unicode MS" w:cs="Arial"/>
          <w:szCs w:val="22"/>
        </w:rPr>
        <w:t>and refugees will put a strain on national and local institutions, and will likely result in deterioration of already limited service delivery.</w:t>
      </w:r>
    </w:p>
    <w:p w14:paraId="475618BB" w14:textId="77777777" w:rsidR="003811D3" w:rsidRPr="00A119D4" w:rsidRDefault="003811D3" w:rsidP="00D5533B">
      <w:pPr>
        <w:spacing w:after="0"/>
        <w:jc w:val="lowKashida"/>
        <w:rPr>
          <w:rFonts w:eastAsia="Arial Unicode MS" w:cs="Arial"/>
          <w:szCs w:val="22"/>
        </w:rPr>
      </w:pPr>
    </w:p>
    <w:p w14:paraId="4CFF98F9" w14:textId="77777777" w:rsidR="003027DB" w:rsidRPr="00376114" w:rsidRDefault="003027DB" w:rsidP="00D5533B">
      <w:pPr>
        <w:spacing w:after="0"/>
        <w:jc w:val="lowKashida"/>
        <w:rPr>
          <w:rFonts w:eastAsia="Arial Unicode MS" w:cs="Arial"/>
          <w:color w:val="222222"/>
          <w:sz w:val="24"/>
          <w:shd w:val="clear" w:color="auto" w:fill="FFFFFF"/>
        </w:rPr>
      </w:pPr>
    </w:p>
    <w:p w14:paraId="049C5689" w14:textId="77777777" w:rsidR="00BC3596" w:rsidRPr="00376114" w:rsidRDefault="009941E9" w:rsidP="00D5533B">
      <w:pPr>
        <w:pStyle w:val="Heading1"/>
        <w:numPr>
          <w:ilvl w:val="0"/>
          <w:numId w:val="2"/>
        </w:numPr>
        <w:tabs>
          <w:tab w:val="clear" w:pos="7667"/>
          <w:tab w:val="left" w:pos="284"/>
        </w:tabs>
        <w:spacing w:before="0" w:after="0"/>
        <w:ind w:hanging="7667"/>
        <w:rPr>
          <w:rFonts w:ascii="Arial" w:eastAsia="Arial Unicode MS" w:hAnsi="Arial" w:cs="Arial"/>
          <w:szCs w:val="28"/>
        </w:rPr>
      </w:pPr>
      <w:r w:rsidRPr="00376114">
        <w:rPr>
          <w:rFonts w:ascii="Arial" w:eastAsia="Arial Unicode MS" w:hAnsi="Arial" w:cs="Arial"/>
          <w:szCs w:val="28"/>
        </w:rPr>
        <w:t>Strategy</w:t>
      </w:r>
      <w:r w:rsidR="00F50251" w:rsidRPr="00376114">
        <w:rPr>
          <w:rFonts w:ascii="Arial" w:eastAsia="Arial Unicode MS" w:hAnsi="Arial" w:cs="Arial"/>
          <w:szCs w:val="28"/>
        </w:rPr>
        <w:t xml:space="preserve"> </w:t>
      </w:r>
      <w:r w:rsidR="003112F7" w:rsidRPr="00376114">
        <w:rPr>
          <w:rFonts w:ascii="Arial" w:eastAsia="Arial Unicode MS" w:hAnsi="Arial" w:cs="Arial"/>
          <w:szCs w:val="28"/>
        </w:rPr>
        <w:t xml:space="preserve"> </w:t>
      </w:r>
    </w:p>
    <w:p w14:paraId="7CB08395" w14:textId="77777777" w:rsidR="006C79FB" w:rsidRPr="00376114" w:rsidRDefault="006C79FB" w:rsidP="00D5533B">
      <w:pPr>
        <w:spacing w:after="0"/>
        <w:jc w:val="lowKashida"/>
        <w:rPr>
          <w:rFonts w:eastAsia="Arial Unicode MS" w:cs="Arial"/>
          <w:sz w:val="24"/>
        </w:rPr>
      </w:pPr>
    </w:p>
    <w:p w14:paraId="1AB4E5B7" w14:textId="7F358574" w:rsidR="007F2134" w:rsidRPr="00A119D4" w:rsidRDefault="0021490E" w:rsidP="00D5533B">
      <w:pPr>
        <w:spacing w:after="0"/>
        <w:jc w:val="lowKashida"/>
        <w:rPr>
          <w:rFonts w:eastAsia="Arial Unicode MS" w:cs="Arial"/>
          <w:szCs w:val="22"/>
        </w:rPr>
      </w:pPr>
      <w:r w:rsidRPr="00A119D4">
        <w:rPr>
          <w:rFonts w:eastAsia="Arial Unicode MS" w:cs="Arial"/>
          <w:szCs w:val="22"/>
        </w:rPr>
        <w:t>In line with the</w:t>
      </w:r>
      <w:r w:rsidR="006C79FB" w:rsidRPr="00A119D4">
        <w:rPr>
          <w:rFonts w:eastAsia="Arial Unicode MS" w:cs="Arial"/>
          <w:szCs w:val="22"/>
        </w:rPr>
        <w:t xml:space="preserve"> priorities set by the </w:t>
      </w:r>
      <w:r w:rsidR="00313352" w:rsidRPr="00A119D4">
        <w:rPr>
          <w:rFonts w:eastAsia="Arial Unicode MS" w:cs="Arial"/>
          <w:szCs w:val="22"/>
        </w:rPr>
        <w:t>Djibouti</w:t>
      </w:r>
      <w:r w:rsidR="00367C68" w:rsidRPr="00A119D4">
        <w:rPr>
          <w:rFonts w:eastAsia="Arial Unicode MS" w:cs="Arial"/>
          <w:szCs w:val="22"/>
        </w:rPr>
        <w:t xml:space="preserve"> Vision 2035, </w:t>
      </w:r>
      <w:r w:rsidR="00313352" w:rsidRPr="00A119D4">
        <w:rPr>
          <w:rFonts w:eastAsia="Arial Unicode MS" w:cs="Arial"/>
          <w:szCs w:val="22"/>
        </w:rPr>
        <w:t xml:space="preserve">the </w:t>
      </w:r>
      <w:r w:rsidRPr="00A119D4">
        <w:rPr>
          <w:rFonts w:eastAsia="Arial Unicode MS" w:cs="Arial"/>
          <w:szCs w:val="22"/>
        </w:rPr>
        <w:t>U</w:t>
      </w:r>
      <w:r w:rsidR="00313352" w:rsidRPr="00A119D4">
        <w:rPr>
          <w:rFonts w:eastAsia="Arial Unicode MS" w:cs="Arial"/>
          <w:szCs w:val="22"/>
        </w:rPr>
        <w:t xml:space="preserve">nited Nations Development Assistance Framework (UNDAF) </w:t>
      </w:r>
      <w:r w:rsidR="00367C68" w:rsidRPr="00A119D4">
        <w:rPr>
          <w:rFonts w:eastAsia="Arial Unicode MS" w:cs="Arial"/>
          <w:szCs w:val="22"/>
        </w:rPr>
        <w:t xml:space="preserve">and </w:t>
      </w:r>
      <w:r w:rsidR="00313352" w:rsidRPr="00A119D4">
        <w:rPr>
          <w:rFonts w:eastAsia="Arial Unicode MS" w:cs="Arial"/>
          <w:szCs w:val="22"/>
        </w:rPr>
        <w:t>the UNDP Country Programme 2018-22</w:t>
      </w:r>
      <w:r w:rsidR="00367C68" w:rsidRPr="00A119D4">
        <w:rPr>
          <w:rFonts w:eastAsia="Arial Unicode MS" w:cs="Arial"/>
          <w:szCs w:val="22"/>
        </w:rPr>
        <w:t xml:space="preserve">, this project </w:t>
      </w:r>
      <w:r w:rsidR="007F2134" w:rsidRPr="00A119D4">
        <w:rPr>
          <w:rFonts w:eastAsia="Arial Unicode MS" w:cs="Arial"/>
          <w:szCs w:val="22"/>
        </w:rPr>
        <w:t>will address the first comp</w:t>
      </w:r>
      <w:r w:rsidR="00BE24E1" w:rsidRPr="00A119D4">
        <w:rPr>
          <w:rFonts w:eastAsia="Arial Unicode MS" w:cs="Arial"/>
          <w:szCs w:val="22"/>
        </w:rPr>
        <w:t>onent of the country programme – i</w:t>
      </w:r>
      <w:r w:rsidR="007F2134" w:rsidRPr="00A119D4">
        <w:rPr>
          <w:rFonts w:eastAsia="Arial Unicode MS" w:cs="Arial"/>
          <w:szCs w:val="22"/>
        </w:rPr>
        <w:t>mproved</w:t>
      </w:r>
      <w:r w:rsidR="00BE24E1" w:rsidRPr="00A119D4">
        <w:rPr>
          <w:rFonts w:eastAsia="Arial Unicode MS" w:cs="Arial"/>
          <w:szCs w:val="22"/>
        </w:rPr>
        <w:t xml:space="preserve"> l</w:t>
      </w:r>
      <w:r w:rsidR="007F2134" w:rsidRPr="00A119D4">
        <w:rPr>
          <w:rFonts w:eastAsia="Arial Unicode MS" w:cs="Arial"/>
          <w:szCs w:val="22"/>
        </w:rPr>
        <w:t xml:space="preserve">ivelihoods and </w:t>
      </w:r>
      <w:r w:rsidR="00BE24E1" w:rsidRPr="00A119D4">
        <w:rPr>
          <w:rFonts w:eastAsia="Arial Unicode MS" w:cs="Arial"/>
          <w:szCs w:val="22"/>
        </w:rPr>
        <w:t>h</w:t>
      </w:r>
      <w:r w:rsidR="007F2134" w:rsidRPr="00A119D4">
        <w:rPr>
          <w:rFonts w:eastAsia="Arial Unicode MS" w:cs="Arial"/>
          <w:szCs w:val="22"/>
        </w:rPr>
        <w:t xml:space="preserve">ealth </w:t>
      </w:r>
      <w:r w:rsidR="00BE24E1" w:rsidRPr="00A119D4">
        <w:rPr>
          <w:rFonts w:eastAsia="Arial Unicode MS" w:cs="Arial"/>
          <w:szCs w:val="22"/>
        </w:rPr>
        <w:t>c</w:t>
      </w:r>
      <w:r w:rsidR="007F2134" w:rsidRPr="00A119D4">
        <w:rPr>
          <w:rFonts w:eastAsia="Arial Unicode MS" w:cs="Arial"/>
          <w:szCs w:val="22"/>
        </w:rPr>
        <w:t>onditions</w:t>
      </w:r>
      <w:r w:rsidR="00BE24E1" w:rsidRPr="00A119D4">
        <w:rPr>
          <w:rFonts w:eastAsia="Arial Unicode MS" w:cs="Arial"/>
          <w:szCs w:val="22"/>
        </w:rPr>
        <w:t xml:space="preserve">, </w:t>
      </w:r>
      <w:r w:rsidR="007F2134" w:rsidRPr="00A119D4">
        <w:rPr>
          <w:rFonts w:eastAsia="Arial Unicode MS" w:cs="Arial"/>
          <w:szCs w:val="22"/>
        </w:rPr>
        <w:t>while</w:t>
      </w:r>
      <w:r w:rsidR="00BE24E1" w:rsidRPr="00A119D4">
        <w:rPr>
          <w:rFonts w:eastAsia="Arial Unicode MS" w:cs="Arial"/>
          <w:szCs w:val="22"/>
        </w:rPr>
        <w:t xml:space="preserve"> </w:t>
      </w:r>
      <w:r w:rsidR="007F2134" w:rsidRPr="00A119D4">
        <w:rPr>
          <w:rFonts w:eastAsia="Arial Unicode MS" w:cs="Arial"/>
          <w:szCs w:val="22"/>
        </w:rPr>
        <w:t xml:space="preserve">contributing to the other two outcomes </w:t>
      </w:r>
      <w:r w:rsidR="00BE24E1" w:rsidRPr="00A119D4">
        <w:rPr>
          <w:rFonts w:eastAsia="Arial Unicode MS" w:cs="Arial"/>
          <w:szCs w:val="22"/>
        </w:rPr>
        <w:t>– e</w:t>
      </w:r>
      <w:r w:rsidR="007F2134" w:rsidRPr="00A119D4">
        <w:rPr>
          <w:rFonts w:eastAsia="Arial Unicode MS" w:cs="Arial"/>
          <w:szCs w:val="22"/>
        </w:rPr>
        <w:t>nvironmental</w:t>
      </w:r>
      <w:r w:rsidR="00BE24E1" w:rsidRPr="00A119D4">
        <w:rPr>
          <w:rFonts w:eastAsia="Arial Unicode MS" w:cs="Arial"/>
          <w:szCs w:val="22"/>
        </w:rPr>
        <w:t xml:space="preserve"> s</w:t>
      </w:r>
      <w:r w:rsidR="007F2134" w:rsidRPr="00A119D4">
        <w:rPr>
          <w:rFonts w:eastAsia="Arial Unicode MS" w:cs="Arial"/>
          <w:szCs w:val="22"/>
        </w:rPr>
        <w:t xml:space="preserve">ustainability and </w:t>
      </w:r>
      <w:r w:rsidR="00BE24E1" w:rsidRPr="00A119D4">
        <w:rPr>
          <w:rFonts w:eastAsia="Arial Unicode MS" w:cs="Arial"/>
          <w:szCs w:val="22"/>
        </w:rPr>
        <w:t>c</w:t>
      </w:r>
      <w:r w:rsidR="007F2134" w:rsidRPr="00A119D4">
        <w:rPr>
          <w:rFonts w:eastAsia="Arial Unicode MS" w:cs="Arial"/>
          <w:szCs w:val="22"/>
        </w:rPr>
        <w:t xml:space="preserve">limate </w:t>
      </w:r>
      <w:r w:rsidR="00BE24E1" w:rsidRPr="00A119D4">
        <w:rPr>
          <w:rFonts w:eastAsia="Arial Unicode MS" w:cs="Arial"/>
          <w:szCs w:val="22"/>
        </w:rPr>
        <w:t>r</w:t>
      </w:r>
      <w:r w:rsidR="007F2134" w:rsidRPr="00A119D4">
        <w:rPr>
          <w:rFonts w:eastAsia="Arial Unicode MS" w:cs="Arial"/>
          <w:szCs w:val="22"/>
        </w:rPr>
        <w:t xml:space="preserve">esilience and </w:t>
      </w:r>
      <w:r w:rsidR="00BE24E1" w:rsidRPr="00A119D4">
        <w:rPr>
          <w:rFonts w:eastAsia="Arial Unicode MS" w:cs="Arial"/>
          <w:szCs w:val="22"/>
        </w:rPr>
        <w:t>g</w:t>
      </w:r>
      <w:r w:rsidR="007F2134" w:rsidRPr="00A119D4">
        <w:rPr>
          <w:rFonts w:eastAsia="Arial Unicode MS" w:cs="Arial"/>
          <w:szCs w:val="22"/>
        </w:rPr>
        <w:t xml:space="preserve">ood </w:t>
      </w:r>
      <w:r w:rsidR="00BE24E1" w:rsidRPr="00A119D4">
        <w:rPr>
          <w:rFonts w:eastAsia="Arial Unicode MS" w:cs="Arial"/>
          <w:szCs w:val="22"/>
        </w:rPr>
        <w:t>g</w:t>
      </w:r>
      <w:r w:rsidR="007F2134" w:rsidRPr="00A119D4">
        <w:rPr>
          <w:rFonts w:eastAsia="Arial Unicode MS" w:cs="Arial"/>
          <w:szCs w:val="22"/>
        </w:rPr>
        <w:t xml:space="preserve">overnance.  </w:t>
      </w:r>
      <w:r w:rsidR="00B71B14" w:rsidRPr="00A119D4">
        <w:rPr>
          <w:rFonts w:eastAsia="Arial Unicode MS" w:cs="Arial"/>
          <w:szCs w:val="22"/>
        </w:rPr>
        <w:t xml:space="preserve">The project will complement the implementation of the comprehensive refugee response framework (CRRF), for which Djibouti is a pilot country, particularly in the areas of integration of refugees, migrants and climate-induced displaced. </w:t>
      </w:r>
    </w:p>
    <w:p w14:paraId="28DD5740" w14:textId="4C678235" w:rsidR="007F2134" w:rsidRPr="00A119D4" w:rsidRDefault="007F2134" w:rsidP="00D5533B">
      <w:pPr>
        <w:spacing w:after="0"/>
        <w:jc w:val="lowKashida"/>
        <w:rPr>
          <w:rFonts w:eastAsia="Arial Unicode MS" w:cs="Arial"/>
          <w:szCs w:val="22"/>
        </w:rPr>
      </w:pPr>
    </w:p>
    <w:p w14:paraId="39FB00D3" w14:textId="5E3F5867" w:rsidR="0052715B" w:rsidRPr="00A119D4" w:rsidRDefault="0052715B" w:rsidP="00D5533B">
      <w:pPr>
        <w:spacing w:after="0"/>
        <w:jc w:val="lowKashida"/>
        <w:rPr>
          <w:rFonts w:eastAsia="Arial Unicode MS" w:cs="Arial"/>
          <w:b/>
          <w:szCs w:val="22"/>
        </w:rPr>
      </w:pPr>
      <w:r w:rsidRPr="00A119D4">
        <w:rPr>
          <w:rFonts w:eastAsia="Arial Unicode MS" w:cs="Arial"/>
          <w:b/>
          <w:szCs w:val="22"/>
        </w:rPr>
        <w:t xml:space="preserve">Objective </w:t>
      </w:r>
    </w:p>
    <w:p w14:paraId="268085F7" w14:textId="5E50E31C" w:rsidR="00856AEC" w:rsidRPr="00A119D4" w:rsidRDefault="007F2134" w:rsidP="00D5533B">
      <w:pPr>
        <w:spacing w:after="0"/>
        <w:jc w:val="lowKashida"/>
        <w:rPr>
          <w:rFonts w:eastAsia="Arial Unicode MS" w:cs="Arial"/>
          <w:b/>
          <w:i/>
          <w:szCs w:val="22"/>
        </w:rPr>
      </w:pPr>
      <w:r w:rsidRPr="00A119D4">
        <w:rPr>
          <w:rFonts w:eastAsia="Arial Unicode MS" w:cs="Arial"/>
          <w:szCs w:val="22"/>
        </w:rPr>
        <w:t xml:space="preserve">This project will focus on the </w:t>
      </w:r>
      <w:r w:rsidR="006C79FB" w:rsidRPr="00A119D4">
        <w:rPr>
          <w:rFonts w:eastAsia="Arial Unicode MS" w:cs="Arial"/>
          <w:szCs w:val="22"/>
        </w:rPr>
        <w:t xml:space="preserve">following </w:t>
      </w:r>
      <w:r w:rsidRPr="00A119D4">
        <w:rPr>
          <w:rFonts w:eastAsia="Arial Unicode MS" w:cs="Arial"/>
          <w:szCs w:val="22"/>
        </w:rPr>
        <w:t>objective</w:t>
      </w:r>
      <w:r w:rsidR="006C79FB" w:rsidRPr="00A119D4">
        <w:rPr>
          <w:rFonts w:eastAsia="Arial Unicode MS" w:cs="Arial"/>
          <w:szCs w:val="22"/>
        </w:rPr>
        <w:t xml:space="preserve">: </w:t>
      </w:r>
      <w:r w:rsidR="00313352" w:rsidRPr="00A119D4">
        <w:rPr>
          <w:rFonts w:eastAsia="Arial Unicode MS" w:cs="Arial"/>
          <w:b/>
          <w:i/>
          <w:szCs w:val="22"/>
        </w:rPr>
        <w:t xml:space="preserve">The </w:t>
      </w:r>
      <w:r w:rsidR="00D31400" w:rsidRPr="00A119D4">
        <w:rPr>
          <w:rFonts w:eastAsia="Arial Unicode MS" w:cs="Arial"/>
          <w:b/>
          <w:i/>
          <w:szCs w:val="22"/>
        </w:rPr>
        <w:t xml:space="preserve">poor rural and peri-urban communities, particularly the </w:t>
      </w:r>
      <w:r w:rsidR="00DA682D">
        <w:rPr>
          <w:rFonts w:eastAsia="Arial Unicode MS" w:cs="Arial"/>
          <w:b/>
          <w:i/>
          <w:szCs w:val="22"/>
        </w:rPr>
        <w:t>climate-</w:t>
      </w:r>
      <w:r w:rsidR="00C85563" w:rsidRPr="00A119D4">
        <w:rPr>
          <w:rFonts w:eastAsia="Arial Unicode MS" w:cs="Arial"/>
          <w:b/>
          <w:i/>
          <w:szCs w:val="22"/>
        </w:rPr>
        <w:t xml:space="preserve">displaced </w:t>
      </w:r>
      <w:r w:rsidR="00313352" w:rsidRPr="00A119D4">
        <w:rPr>
          <w:rFonts w:eastAsia="Arial Unicode MS" w:cs="Arial"/>
          <w:b/>
          <w:i/>
          <w:szCs w:val="22"/>
        </w:rPr>
        <w:t>population</w:t>
      </w:r>
      <w:r w:rsidR="00D31400" w:rsidRPr="00A119D4">
        <w:rPr>
          <w:rFonts w:eastAsia="Arial Unicode MS" w:cs="Arial"/>
          <w:b/>
          <w:i/>
          <w:szCs w:val="22"/>
        </w:rPr>
        <w:t>, have  strengthened resilience to shocks and improved access to livelihoods and basic services</w:t>
      </w:r>
      <w:r w:rsidR="00C85563" w:rsidRPr="00A119D4">
        <w:rPr>
          <w:rFonts w:eastAsia="Arial Unicode MS" w:cs="Arial"/>
          <w:b/>
          <w:i/>
          <w:szCs w:val="22"/>
        </w:rPr>
        <w:t>.</w:t>
      </w:r>
    </w:p>
    <w:p w14:paraId="4E1A3DC0" w14:textId="5FBFD22E" w:rsidR="0052715B" w:rsidRPr="00A119D4" w:rsidRDefault="0052715B" w:rsidP="00D5533B">
      <w:pPr>
        <w:spacing w:after="0"/>
        <w:jc w:val="lowKashida"/>
        <w:rPr>
          <w:rFonts w:eastAsia="Arial Unicode MS" w:cs="Arial"/>
          <w:b/>
          <w:i/>
          <w:szCs w:val="22"/>
        </w:rPr>
      </w:pPr>
    </w:p>
    <w:p w14:paraId="595E7870" w14:textId="77777777" w:rsidR="0052715B" w:rsidRPr="00A119D4" w:rsidRDefault="0052715B" w:rsidP="0052715B">
      <w:pPr>
        <w:spacing w:after="0"/>
        <w:jc w:val="lowKashida"/>
        <w:rPr>
          <w:rFonts w:eastAsia="Arial Unicode MS" w:cs="Arial"/>
          <w:b/>
          <w:szCs w:val="22"/>
        </w:rPr>
      </w:pPr>
      <w:r w:rsidRPr="00A119D4">
        <w:rPr>
          <w:rFonts w:eastAsia="Arial Unicode MS" w:cs="Arial"/>
          <w:b/>
          <w:szCs w:val="22"/>
        </w:rPr>
        <w:t xml:space="preserve">Target Group </w:t>
      </w:r>
    </w:p>
    <w:p w14:paraId="7C5ED249" w14:textId="578009A7" w:rsidR="008A33D7" w:rsidRDefault="0052715B" w:rsidP="0052715B">
      <w:pPr>
        <w:spacing w:after="0"/>
        <w:jc w:val="lowKashida"/>
        <w:rPr>
          <w:rFonts w:eastAsia="Arial Unicode MS" w:cs="Arial"/>
          <w:szCs w:val="22"/>
        </w:rPr>
      </w:pPr>
      <w:r w:rsidRPr="00A119D4">
        <w:rPr>
          <w:rFonts w:eastAsia="Arial Unicode MS" w:cs="Arial"/>
          <w:szCs w:val="22"/>
        </w:rPr>
        <w:t xml:space="preserve">While the overall target group of the project are the communities </w:t>
      </w:r>
      <w:r w:rsidR="00DA682D">
        <w:rPr>
          <w:rFonts w:eastAsia="Arial Unicode MS" w:cs="Arial"/>
          <w:szCs w:val="22"/>
        </w:rPr>
        <w:t>of Djibouti that are displaced by climate change</w:t>
      </w:r>
      <w:r w:rsidRPr="00A119D4">
        <w:rPr>
          <w:rFonts w:eastAsia="Arial Unicode MS" w:cs="Arial"/>
          <w:szCs w:val="22"/>
        </w:rPr>
        <w:t xml:space="preserve">, in the initial phase UNDP will address the needs of the vulnerable </w:t>
      </w:r>
      <w:r w:rsidR="00BE24E1" w:rsidRPr="00A119D4">
        <w:rPr>
          <w:rFonts w:eastAsia="Arial Unicode MS" w:cs="Arial"/>
          <w:szCs w:val="22"/>
        </w:rPr>
        <w:t xml:space="preserve">population </w:t>
      </w:r>
      <w:r w:rsidRPr="00A119D4">
        <w:rPr>
          <w:rFonts w:eastAsia="Arial Unicode MS" w:cs="Arial"/>
          <w:szCs w:val="22"/>
        </w:rPr>
        <w:t xml:space="preserve">who were displaced from the area of </w:t>
      </w:r>
      <w:proofErr w:type="spellStart"/>
      <w:r w:rsidRPr="00A119D4">
        <w:rPr>
          <w:rFonts w:eastAsia="Arial Unicode MS" w:cs="Arial"/>
          <w:szCs w:val="22"/>
        </w:rPr>
        <w:t>Balbala</w:t>
      </w:r>
      <w:proofErr w:type="spellEnd"/>
      <w:r w:rsidRPr="00A119D4">
        <w:rPr>
          <w:rFonts w:eastAsia="Arial Unicode MS" w:cs="Arial"/>
          <w:szCs w:val="22"/>
        </w:rPr>
        <w:t xml:space="preserve"> and relocated to </w:t>
      </w:r>
      <w:proofErr w:type="spellStart"/>
      <w:r w:rsidRPr="00A119D4">
        <w:rPr>
          <w:rFonts w:eastAsia="Arial Unicode MS" w:cs="Arial"/>
          <w:szCs w:val="22"/>
        </w:rPr>
        <w:t>Damerjog</w:t>
      </w:r>
      <w:proofErr w:type="spellEnd"/>
      <w:r w:rsidRPr="00A119D4">
        <w:rPr>
          <w:rFonts w:eastAsia="Arial Unicode MS" w:cs="Arial"/>
          <w:szCs w:val="22"/>
        </w:rPr>
        <w:t xml:space="preserve"> in early 2018. These </w:t>
      </w:r>
      <w:r w:rsidR="00BE24E1" w:rsidRPr="00A119D4">
        <w:rPr>
          <w:rFonts w:eastAsia="Arial Unicode MS" w:cs="Arial"/>
          <w:szCs w:val="22"/>
        </w:rPr>
        <w:t xml:space="preserve">647 families </w:t>
      </w:r>
      <w:r w:rsidRPr="00A119D4">
        <w:rPr>
          <w:rFonts w:eastAsia="Arial Unicode MS" w:cs="Arial"/>
          <w:szCs w:val="22"/>
        </w:rPr>
        <w:t xml:space="preserve">left their region of origin because of droughts and recurrent climate shocks. They have lost their livestock which was the only livelihood they had, and were forced to move to town to start a new life. There are less than 5 people over the age of 65. So far, unaccompanied children have not been identified. All these families are presently living in a camp with temporary shelters (tents) and without access to water supply, sanitation, basic services and livelihoods. </w:t>
      </w:r>
    </w:p>
    <w:p w14:paraId="401783E0" w14:textId="612B04FC" w:rsidR="00817F68" w:rsidRDefault="00817F68" w:rsidP="0052715B">
      <w:pPr>
        <w:spacing w:after="0"/>
        <w:jc w:val="lowKashida"/>
        <w:rPr>
          <w:rFonts w:eastAsia="Arial Unicode MS" w:cs="Arial"/>
          <w:szCs w:val="22"/>
        </w:rPr>
      </w:pPr>
    </w:p>
    <w:p w14:paraId="4A6B24DE" w14:textId="7E0E1D64" w:rsidR="00817F68" w:rsidRDefault="00817F68" w:rsidP="0052715B">
      <w:pPr>
        <w:spacing w:after="0"/>
        <w:jc w:val="lowKashida"/>
        <w:rPr>
          <w:rFonts w:eastAsia="Arial Unicode MS" w:cs="Arial"/>
          <w:szCs w:val="22"/>
        </w:rPr>
      </w:pPr>
      <w:r>
        <w:rPr>
          <w:rFonts w:eastAsia="Arial Unicode MS" w:cs="Arial"/>
          <w:szCs w:val="22"/>
        </w:rPr>
        <w:t xml:space="preserve">UNDP’s approach to </w:t>
      </w:r>
      <w:r w:rsidR="007A205F">
        <w:rPr>
          <w:rFonts w:eastAsia="Arial Unicode MS" w:cs="Arial"/>
          <w:szCs w:val="22"/>
        </w:rPr>
        <w:t xml:space="preserve">crisis-response and </w:t>
      </w:r>
      <w:r>
        <w:rPr>
          <w:rFonts w:eastAsia="Arial Unicode MS" w:cs="Arial"/>
          <w:szCs w:val="22"/>
        </w:rPr>
        <w:t xml:space="preserve">early recovery </w:t>
      </w:r>
      <w:r w:rsidR="007A205F">
        <w:rPr>
          <w:rFonts w:eastAsia="Arial Unicode MS" w:cs="Arial"/>
          <w:szCs w:val="22"/>
        </w:rPr>
        <w:t xml:space="preserve">is built upon three inter-connected phases. In the stabilisation phase, UNDP complements the humanitarian response to stabilise livelihoods and protect the development gains. In the Transition phase, UNDP supports interventions that build resilience and enable recovery of the affected communities. The sustainability phase promotes long term economic stability and maintains progress towards sustainable development.  </w:t>
      </w:r>
    </w:p>
    <w:p w14:paraId="531D7DCD" w14:textId="7B8CF069" w:rsidR="008A33D7" w:rsidRDefault="008A33D7" w:rsidP="0052715B">
      <w:pPr>
        <w:spacing w:after="0"/>
        <w:jc w:val="lowKashida"/>
        <w:rPr>
          <w:rFonts w:eastAsia="Arial Unicode MS" w:cs="Arial"/>
          <w:szCs w:val="22"/>
        </w:rPr>
      </w:pPr>
    </w:p>
    <w:p w14:paraId="68EFE8F9" w14:textId="7424FB4F" w:rsidR="008A33D7" w:rsidRDefault="00817F68" w:rsidP="0052715B">
      <w:pPr>
        <w:spacing w:after="0"/>
        <w:jc w:val="lowKashida"/>
        <w:rPr>
          <w:rFonts w:eastAsia="Arial Unicode MS" w:cs="Arial"/>
          <w:szCs w:val="22"/>
        </w:rPr>
      </w:pPr>
      <w:r w:rsidRPr="00817F68">
        <w:rPr>
          <w:rFonts w:eastAsia="Arial Unicode MS" w:cs="Arial"/>
          <w:noProof/>
          <w:szCs w:val="22"/>
        </w:rPr>
        <w:drawing>
          <wp:inline distT="0" distB="0" distL="0" distR="0" wp14:anchorId="49CA0501" wp14:editId="32C54910">
            <wp:extent cx="6097270" cy="36950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97270" cy="3695065"/>
                    </a:xfrm>
                    <a:prstGeom prst="rect">
                      <a:avLst/>
                    </a:prstGeom>
                  </pic:spPr>
                </pic:pic>
              </a:graphicData>
            </a:graphic>
          </wp:inline>
        </w:drawing>
      </w:r>
    </w:p>
    <w:p w14:paraId="5CEF09F9" w14:textId="38C1BD6E" w:rsidR="0052715B" w:rsidRDefault="0052715B" w:rsidP="0052715B">
      <w:pPr>
        <w:spacing w:after="0"/>
        <w:jc w:val="lowKashida"/>
        <w:rPr>
          <w:rFonts w:eastAsia="Arial Unicode MS" w:cs="Arial"/>
          <w:szCs w:val="22"/>
        </w:rPr>
      </w:pPr>
      <w:r w:rsidRPr="00A119D4">
        <w:rPr>
          <w:rFonts w:eastAsia="Arial Unicode MS" w:cs="Arial"/>
          <w:szCs w:val="22"/>
        </w:rPr>
        <w:t xml:space="preserve"> </w:t>
      </w:r>
      <w:r w:rsidR="008A33D7">
        <w:rPr>
          <w:rFonts w:eastAsia="Arial Unicode MS" w:cs="Arial"/>
          <w:szCs w:val="22"/>
        </w:rPr>
        <w:br/>
      </w:r>
    </w:p>
    <w:p w14:paraId="35FA4455" w14:textId="09C3E6FA" w:rsidR="00856AEC" w:rsidRDefault="007A205F" w:rsidP="007A205F">
      <w:pPr>
        <w:spacing w:after="0"/>
        <w:rPr>
          <w:rFonts w:eastAsia="Arial Unicode MS" w:cs="Arial"/>
          <w:szCs w:val="22"/>
        </w:rPr>
      </w:pPr>
      <w:r w:rsidRPr="00A119D4">
        <w:rPr>
          <w:rFonts w:eastAsia="Arial Unicode MS" w:cs="Arial"/>
          <w:szCs w:val="22"/>
        </w:rPr>
        <w:t xml:space="preserve">UNDP has proposed a solution pathway that leads to an improved and equal livelihoods protection and inclusive process for improving the livelihoods assets and employment opportunities for the displaced communities. This requires resource mobilization and budget allocations that improve access to livelihoods and employment opportunities and respond better to the immediate needs of poor and vulnerable people, specifically displaced and refugee people. Ultimately, this will contribute to achieving social equity and sustainable development gains. </w:t>
      </w:r>
    </w:p>
    <w:p w14:paraId="3B80BEE4" w14:textId="77777777" w:rsidR="007A205F" w:rsidRPr="007A205F" w:rsidRDefault="007A205F" w:rsidP="007A205F">
      <w:pPr>
        <w:spacing w:after="0"/>
        <w:rPr>
          <w:rFonts w:eastAsia="Arial Unicode MS" w:cs="Arial"/>
          <w:szCs w:val="22"/>
        </w:rPr>
      </w:pPr>
    </w:p>
    <w:p w14:paraId="75CF2469" w14:textId="7083ED23" w:rsidR="00167B70" w:rsidRPr="00A119D4" w:rsidRDefault="00167B70" w:rsidP="00D5533B">
      <w:pPr>
        <w:spacing w:after="0"/>
        <w:jc w:val="lowKashida"/>
        <w:rPr>
          <w:rFonts w:eastAsia="Arial Unicode MS" w:cs="Arial"/>
          <w:szCs w:val="22"/>
        </w:rPr>
      </w:pPr>
    </w:p>
    <w:p w14:paraId="121E1CB6" w14:textId="66BC39BA" w:rsidR="008E1330" w:rsidRPr="00A119D4" w:rsidRDefault="00B05D89" w:rsidP="00D5533B">
      <w:pPr>
        <w:spacing w:after="0"/>
        <w:jc w:val="lowKashida"/>
        <w:rPr>
          <w:rFonts w:eastAsia="Arial Unicode MS" w:cs="Arial"/>
          <w:szCs w:val="22"/>
        </w:rPr>
      </w:pPr>
      <w:r w:rsidRPr="00B05D89">
        <w:rPr>
          <w:rFonts w:eastAsia="Arial Unicode MS" w:cs="Arial"/>
          <w:noProof/>
          <w:szCs w:val="22"/>
        </w:rPr>
        <w:lastRenderedPageBreak/>
        <w:drawing>
          <wp:inline distT="0" distB="0" distL="0" distR="0" wp14:anchorId="5DFF74B4" wp14:editId="29B05C6B">
            <wp:extent cx="6097270" cy="31991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7270" cy="3199130"/>
                    </a:xfrm>
                    <a:prstGeom prst="rect">
                      <a:avLst/>
                    </a:prstGeom>
                  </pic:spPr>
                </pic:pic>
              </a:graphicData>
            </a:graphic>
          </wp:inline>
        </w:drawing>
      </w:r>
    </w:p>
    <w:p w14:paraId="158C6194" w14:textId="45882104" w:rsidR="0052715B" w:rsidRPr="00A119D4" w:rsidRDefault="0052715B" w:rsidP="007F2134">
      <w:pPr>
        <w:spacing w:after="0"/>
        <w:rPr>
          <w:rFonts w:eastAsia="Arial Unicode MS" w:cs="Arial"/>
          <w:szCs w:val="22"/>
        </w:rPr>
      </w:pPr>
    </w:p>
    <w:p w14:paraId="12675D6A" w14:textId="0FC614C8" w:rsidR="0052715B" w:rsidRPr="00A119D4" w:rsidRDefault="0052715B" w:rsidP="007F2134">
      <w:pPr>
        <w:spacing w:after="0"/>
        <w:rPr>
          <w:rFonts w:eastAsia="Arial Unicode MS" w:cs="Arial"/>
          <w:szCs w:val="22"/>
        </w:rPr>
      </w:pPr>
      <w:r w:rsidRPr="00A119D4">
        <w:rPr>
          <w:rFonts w:eastAsia="Arial Unicode MS" w:cs="Arial"/>
          <w:szCs w:val="22"/>
        </w:rPr>
        <w:t xml:space="preserve">The theory of change rests on the following programming principles and frameworks:    </w:t>
      </w:r>
    </w:p>
    <w:p w14:paraId="55440A86" w14:textId="2E548FD9" w:rsidR="0052715B" w:rsidRPr="00A119D4" w:rsidRDefault="0052715B" w:rsidP="007F2134">
      <w:pPr>
        <w:spacing w:after="0"/>
        <w:rPr>
          <w:rFonts w:eastAsia="Arial Unicode MS" w:cs="Arial"/>
          <w:szCs w:val="22"/>
        </w:rPr>
      </w:pPr>
    </w:p>
    <w:p w14:paraId="30AD7D49" w14:textId="77777777" w:rsidR="0052715B" w:rsidRPr="00A119D4" w:rsidRDefault="0052715B" w:rsidP="0052715B">
      <w:pPr>
        <w:spacing w:after="0"/>
        <w:jc w:val="lowKashida"/>
        <w:rPr>
          <w:rFonts w:eastAsia="Arial Unicode MS" w:cs="Arial"/>
          <w:szCs w:val="22"/>
        </w:rPr>
      </w:pPr>
      <w:r w:rsidRPr="00A119D4">
        <w:rPr>
          <w:rFonts w:eastAsia="Arial Unicode MS" w:cs="Arial"/>
          <w:b/>
          <w:szCs w:val="22"/>
        </w:rPr>
        <w:t>Humanitarian-Development Nexus</w:t>
      </w:r>
      <w:r w:rsidRPr="00A119D4">
        <w:rPr>
          <w:rFonts w:eastAsia="Arial Unicode MS" w:cs="Arial"/>
          <w:szCs w:val="22"/>
        </w:rPr>
        <w:t xml:space="preserve">. While protecting the human rights of the displaced population, especially the vulnerable groups, the project will leverage and provide opportunities for improved coordinated humanitarian and development response to the displaced populations in collaboration with national authorities, UN agencies, other development partners. </w:t>
      </w:r>
    </w:p>
    <w:p w14:paraId="0AAC2460" w14:textId="77777777" w:rsidR="0052715B" w:rsidRPr="00A119D4" w:rsidRDefault="0052715B" w:rsidP="0052715B">
      <w:pPr>
        <w:autoSpaceDE w:val="0"/>
        <w:autoSpaceDN w:val="0"/>
        <w:adjustRightInd w:val="0"/>
        <w:spacing w:after="0"/>
        <w:jc w:val="left"/>
        <w:rPr>
          <w:rFonts w:eastAsia="Arial Unicode MS" w:cs="Arial"/>
          <w:szCs w:val="22"/>
        </w:rPr>
      </w:pPr>
    </w:p>
    <w:p w14:paraId="08FC3BF6" w14:textId="77777777" w:rsidR="0052715B" w:rsidRPr="00A119D4" w:rsidRDefault="0052715B" w:rsidP="0052715B">
      <w:pPr>
        <w:autoSpaceDE w:val="0"/>
        <w:autoSpaceDN w:val="0"/>
        <w:adjustRightInd w:val="0"/>
        <w:spacing w:after="0"/>
        <w:rPr>
          <w:rFonts w:eastAsia="Arial Unicode MS" w:cs="Arial"/>
          <w:szCs w:val="22"/>
        </w:rPr>
      </w:pPr>
      <w:r w:rsidRPr="00A119D4">
        <w:rPr>
          <w:rFonts w:eastAsia="Arial Unicode MS" w:cs="Arial"/>
          <w:b/>
          <w:szCs w:val="22"/>
        </w:rPr>
        <w:t>Durable Solutions Approach</w:t>
      </w:r>
      <w:r w:rsidRPr="00A119D4">
        <w:rPr>
          <w:rFonts w:eastAsia="Arial Unicode MS" w:cs="Arial"/>
          <w:szCs w:val="22"/>
        </w:rPr>
        <w:t>. The overarching goal of the project will be to diminish gradually the needs and vulnerabilities of displacement affected communities, while strengthening their capacities, skills, and increasing their resilience, so that displaced persons can increasingly enjoy their human rights without discrimination based on their displacement.</w:t>
      </w:r>
    </w:p>
    <w:p w14:paraId="4F9511FA" w14:textId="77777777" w:rsidR="0052715B" w:rsidRPr="00A119D4" w:rsidRDefault="0052715B" w:rsidP="0052715B">
      <w:pPr>
        <w:autoSpaceDE w:val="0"/>
        <w:autoSpaceDN w:val="0"/>
        <w:adjustRightInd w:val="0"/>
        <w:spacing w:after="0"/>
        <w:jc w:val="left"/>
        <w:rPr>
          <w:rFonts w:eastAsia="Arial Unicode MS" w:cs="Arial"/>
          <w:szCs w:val="22"/>
        </w:rPr>
      </w:pPr>
    </w:p>
    <w:p w14:paraId="24DF73D9" w14:textId="77777777" w:rsidR="0052715B" w:rsidRPr="00A119D4" w:rsidRDefault="0052715B" w:rsidP="0052715B">
      <w:pPr>
        <w:spacing w:after="0"/>
        <w:jc w:val="lowKashida"/>
        <w:rPr>
          <w:rFonts w:eastAsia="Arial Unicode MS" w:cs="Arial"/>
          <w:szCs w:val="22"/>
        </w:rPr>
      </w:pPr>
      <w:r w:rsidRPr="00A119D4">
        <w:rPr>
          <w:rFonts w:eastAsia="Arial Unicode MS" w:cs="Arial"/>
          <w:b/>
          <w:szCs w:val="22"/>
        </w:rPr>
        <w:t>SDGs Localisation and Area-Based Approach</w:t>
      </w:r>
      <w:r w:rsidRPr="00A119D4">
        <w:rPr>
          <w:rFonts w:eastAsia="Arial Unicode MS" w:cs="Arial"/>
          <w:szCs w:val="22"/>
        </w:rPr>
        <w:t>. Given the multiple vulnerabilities of the displaced population, the project will follow a holistic, area-based approach that will provide the platform for the localisation of the Sustainable Development Goals. Local governments, communities and stakeholders, who know individual and collective needs and capacities best, are critical partners in implementing the SDGs. UNDP’s approach focuses on five drivers of transformational change: (</w:t>
      </w:r>
      <w:proofErr w:type="spellStart"/>
      <w:r w:rsidRPr="00A119D4">
        <w:rPr>
          <w:rFonts w:eastAsia="Arial Unicode MS" w:cs="Arial"/>
          <w:szCs w:val="22"/>
        </w:rPr>
        <w:t>i</w:t>
      </w:r>
      <w:proofErr w:type="spellEnd"/>
      <w:r w:rsidRPr="00A119D4">
        <w:rPr>
          <w:rFonts w:eastAsia="Arial Unicode MS" w:cs="Arial"/>
          <w:szCs w:val="22"/>
        </w:rPr>
        <w:t>) sensitization and engagement of local actors, (ii) accountability mechanisms, (iii) participatory planning and service delivery, (iv) local economic development, and, (v) partnerships.  </w:t>
      </w:r>
    </w:p>
    <w:p w14:paraId="2B6BFF02" w14:textId="77777777" w:rsidR="0052715B" w:rsidRPr="00A119D4" w:rsidRDefault="0052715B" w:rsidP="0052715B">
      <w:pPr>
        <w:spacing w:after="0"/>
        <w:jc w:val="lowKashida"/>
        <w:rPr>
          <w:rFonts w:eastAsia="Arial Unicode MS" w:cs="Arial"/>
          <w:szCs w:val="22"/>
        </w:rPr>
      </w:pPr>
    </w:p>
    <w:p w14:paraId="6922CBE3" w14:textId="4EC71DBE" w:rsidR="0052715B" w:rsidRPr="00A119D4" w:rsidRDefault="0052715B" w:rsidP="0052715B">
      <w:pPr>
        <w:spacing w:after="0"/>
        <w:jc w:val="lowKashida"/>
        <w:rPr>
          <w:rFonts w:eastAsia="Arial Unicode MS" w:cs="Arial"/>
          <w:szCs w:val="22"/>
        </w:rPr>
      </w:pPr>
      <w:r w:rsidRPr="00A119D4">
        <w:rPr>
          <w:rFonts w:eastAsia="Arial Unicode MS" w:cs="Arial"/>
          <w:b/>
          <w:szCs w:val="22"/>
        </w:rPr>
        <w:t>Joint UN Programming</w:t>
      </w:r>
      <w:r w:rsidRPr="00A119D4">
        <w:rPr>
          <w:rFonts w:eastAsia="Arial Unicode MS" w:cs="Arial"/>
          <w:szCs w:val="22"/>
        </w:rPr>
        <w:t xml:space="preserve">. The UNDAF, signed in October 2017, considers and integrates all these issues, and commits to the ‘new way of working’ for which this intervention is catalytic as it promotes collaboration and partnership along a large swath of partners. The project will ensure coordination with other UN agencies at the field, programmatic and strategic levels. Where possible, UNDP will work with other UN agencies to develop joint programmes or implementation strategies to collectively address the humanitarian and recovery needs of the displaced population. </w:t>
      </w:r>
    </w:p>
    <w:p w14:paraId="76F4AD56" w14:textId="77777777" w:rsidR="0052715B" w:rsidRPr="00A119D4" w:rsidRDefault="0052715B" w:rsidP="0052715B">
      <w:pPr>
        <w:spacing w:after="0"/>
        <w:jc w:val="lowKashida"/>
        <w:rPr>
          <w:rFonts w:eastAsia="Arial Unicode MS" w:cs="Arial"/>
          <w:szCs w:val="22"/>
        </w:rPr>
      </w:pPr>
    </w:p>
    <w:p w14:paraId="23AAAF56" w14:textId="20C5C448" w:rsidR="0052715B" w:rsidRPr="00A119D4" w:rsidRDefault="0052715B" w:rsidP="0052715B">
      <w:pPr>
        <w:spacing w:after="0"/>
        <w:rPr>
          <w:rFonts w:eastAsia="Arial Unicode MS" w:cs="Arial"/>
          <w:szCs w:val="22"/>
        </w:rPr>
      </w:pPr>
      <w:r w:rsidRPr="00A119D4">
        <w:rPr>
          <w:rFonts w:eastAsia="Arial Unicode MS" w:cs="Arial"/>
          <w:b/>
          <w:bCs/>
          <w:szCs w:val="22"/>
        </w:rPr>
        <w:t>Accountability to the Affected Population</w:t>
      </w:r>
      <w:r w:rsidRPr="00A119D4">
        <w:rPr>
          <w:rFonts w:eastAsia="Arial Unicode MS" w:cs="Arial"/>
          <w:bCs/>
          <w:szCs w:val="22"/>
        </w:rPr>
        <w:t>.  Beneficiary communities and households</w:t>
      </w:r>
      <w:r w:rsidRPr="00A119D4">
        <w:rPr>
          <w:rFonts w:eastAsia="Arial Unicode MS" w:cs="Arial"/>
          <w:szCs w:val="22"/>
        </w:rPr>
        <w:t xml:space="preserve"> are the most important constituency of the livelihoods protection project. While confidence must be placed in the decision making procedures of key national and local partners, the targeting criteria on who will benefit from the Project will be developed with active participation of the </w:t>
      </w:r>
      <w:r w:rsidR="00DA682D">
        <w:rPr>
          <w:rFonts w:eastAsia="Arial Unicode MS" w:cs="Arial"/>
          <w:szCs w:val="22"/>
        </w:rPr>
        <w:t xml:space="preserve">displaced population </w:t>
      </w:r>
      <w:r w:rsidRPr="00A119D4">
        <w:rPr>
          <w:rFonts w:eastAsia="Arial Unicode MS" w:cs="Arial"/>
          <w:szCs w:val="22"/>
        </w:rPr>
        <w:t xml:space="preserve">and will pay particular attention to considerations including poverty, vulnerability to food insecurity and malnutrition, and at-risk youth and women, as well as displacement status. </w:t>
      </w:r>
    </w:p>
    <w:p w14:paraId="5E64054B" w14:textId="77777777" w:rsidR="0052715B" w:rsidRPr="00A119D4" w:rsidRDefault="0052715B" w:rsidP="0052715B">
      <w:pPr>
        <w:spacing w:after="0"/>
        <w:rPr>
          <w:rFonts w:eastAsia="Arial Unicode MS" w:cs="Arial"/>
          <w:szCs w:val="22"/>
        </w:rPr>
      </w:pPr>
    </w:p>
    <w:p w14:paraId="6B56501D" w14:textId="36539B94" w:rsidR="0052715B" w:rsidRPr="00A119D4" w:rsidRDefault="0052715B" w:rsidP="0052715B">
      <w:pPr>
        <w:spacing w:after="0"/>
        <w:rPr>
          <w:rFonts w:eastAsia="Arial Unicode MS" w:cs="Arial"/>
          <w:szCs w:val="22"/>
        </w:rPr>
      </w:pPr>
      <w:r w:rsidRPr="00A119D4">
        <w:rPr>
          <w:rFonts w:eastAsia="Arial Unicode MS" w:cs="Arial"/>
          <w:b/>
          <w:bCs/>
          <w:szCs w:val="22"/>
        </w:rPr>
        <w:t>Gender-sensitivity</w:t>
      </w:r>
      <w:r w:rsidRPr="00A119D4">
        <w:rPr>
          <w:rFonts w:eastAsia="Arial Unicode MS" w:cs="Arial"/>
          <w:bCs/>
          <w:szCs w:val="22"/>
        </w:rPr>
        <w:t>:</w:t>
      </w:r>
      <w:r w:rsidRPr="00A119D4">
        <w:rPr>
          <w:rFonts w:eastAsia="Arial Unicode MS" w:cs="Arial"/>
          <w:szCs w:val="22"/>
        </w:rPr>
        <w:t xml:space="preserve"> The assessments and design of interventions will be sensitive to gender roles and create opportunities for equitable participation of women (at least 50% women and women-headed households). Livelihoods interventions will focus on women’s economic empowerment.  </w:t>
      </w:r>
    </w:p>
    <w:p w14:paraId="661529B7" w14:textId="77777777" w:rsidR="0052715B" w:rsidRPr="00A119D4" w:rsidRDefault="0052715B" w:rsidP="0052715B">
      <w:pPr>
        <w:spacing w:after="0"/>
        <w:rPr>
          <w:rFonts w:eastAsia="Arial Unicode MS" w:cs="Arial"/>
          <w:szCs w:val="22"/>
        </w:rPr>
      </w:pPr>
    </w:p>
    <w:p w14:paraId="54EE4984" w14:textId="77777777" w:rsidR="0052715B" w:rsidRPr="00A119D4" w:rsidRDefault="0052715B" w:rsidP="0052715B">
      <w:pPr>
        <w:spacing w:after="0"/>
        <w:rPr>
          <w:rFonts w:eastAsia="Arial Unicode MS" w:cs="Arial"/>
          <w:szCs w:val="22"/>
        </w:rPr>
      </w:pPr>
      <w:r w:rsidRPr="00A119D4">
        <w:rPr>
          <w:rFonts w:eastAsia="Arial Unicode MS" w:cs="Arial"/>
          <w:b/>
          <w:bCs/>
          <w:szCs w:val="22"/>
        </w:rPr>
        <w:lastRenderedPageBreak/>
        <w:t>Conflict-sensitivity</w:t>
      </w:r>
      <w:r w:rsidRPr="00A119D4">
        <w:rPr>
          <w:rFonts w:eastAsia="Arial Unicode MS" w:cs="Arial"/>
          <w:bCs/>
          <w:szCs w:val="22"/>
        </w:rPr>
        <w:t>:</w:t>
      </w:r>
      <w:r w:rsidRPr="00A119D4">
        <w:rPr>
          <w:rFonts w:eastAsia="Arial Unicode MS" w:cs="Arial"/>
          <w:szCs w:val="22"/>
        </w:rPr>
        <w:t xml:space="preserve"> a conflict sensitive approach will ensure use of objective, transparent criteria and due consultation with communities in the selection and design of project activities. Where possible, the vulnerable families from the host community will be included in project activities to strengthen social cohesion between the displaced and the host communities. </w:t>
      </w:r>
    </w:p>
    <w:p w14:paraId="54872657" w14:textId="77777777" w:rsidR="0052715B" w:rsidRPr="00A119D4" w:rsidRDefault="0052715B" w:rsidP="0052715B">
      <w:pPr>
        <w:spacing w:after="0"/>
        <w:rPr>
          <w:rFonts w:eastAsia="Arial Unicode MS" w:cs="Arial"/>
          <w:szCs w:val="22"/>
        </w:rPr>
      </w:pPr>
    </w:p>
    <w:p w14:paraId="5FD6CC31" w14:textId="77777777" w:rsidR="0052715B" w:rsidRPr="00A119D4" w:rsidRDefault="0052715B" w:rsidP="0052715B">
      <w:pPr>
        <w:spacing w:after="0"/>
        <w:rPr>
          <w:rFonts w:eastAsia="Arial Unicode MS" w:cs="Arial"/>
          <w:szCs w:val="22"/>
        </w:rPr>
      </w:pPr>
      <w:r w:rsidRPr="00A119D4">
        <w:rPr>
          <w:rFonts w:eastAsia="Arial Unicode MS" w:cs="Arial"/>
          <w:b/>
          <w:bCs/>
          <w:szCs w:val="22"/>
        </w:rPr>
        <w:t>Youth and Preventing Violent Extremism</w:t>
      </w:r>
      <w:r w:rsidRPr="00A119D4">
        <w:rPr>
          <w:rFonts w:eastAsia="Arial Unicode MS" w:cs="Arial"/>
          <w:bCs/>
          <w:szCs w:val="22"/>
        </w:rPr>
        <w:t>:</w:t>
      </w:r>
      <w:r w:rsidRPr="00A119D4">
        <w:rPr>
          <w:rFonts w:eastAsia="Arial Unicode MS" w:cs="Arial"/>
          <w:szCs w:val="22"/>
        </w:rPr>
        <w:t xml:space="preserve"> Employment and livelihoods activities will target youth as a priority group to reduce their vulnerability to extremist narratives and recruitment on the one hand and to equip them to be the drivers of change and development leaders. </w:t>
      </w:r>
    </w:p>
    <w:p w14:paraId="4E6465EA" w14:textId="77777777" w:rsidR="0052715B" w:rsidRPr="00A119D4" w:rsidRDefault="0052715B" w:rsidP="0052715B">
      <w:pPr>
        <w:spacing w:after="0"/>
        <w:rPr>
          <w:rFonts w:eastAsia="Arial Unicode MS" w:cs="Arial"/>
          <w:szCs w:val="22"/>
        </w:rPr>
      </w:pPr>
    </w:p>
    <w:p w14:paraId="0DA66C3E" w14:textId="77777777" w:rsidR="00D5533B" w:rsidRPr="00A119D4" w:rsidRDefault="00D5533B" w:rsidP="007F2134">
      <w:pPr>
        <w:spacing w:after="0"/>
        <w:rPr>
          <w:rFonts w:eastAsia="Arial Unicode MS" w:cs="Arial"/>
          <w:szCs w:val="22"/>
        </w:rPr>
      </w:pPr>
    </w:p>
    <w:p w14:paraId="79B3E5F8" w14:textId="58508DED" w:rsidR="007F2134" w:rsidRPr="00A119D4" w:rsidRDefault="0052715B" w:rsidP="007F2134">
      <w:pPr>
        <w:spacing w:after="0"/>
        <w:jc w:val="lowKashida"/>
        <w:rPr>
          <w:rFonts w:eastAsia="Arial Unicode MS" w:cs="Arial"/>
          <w:b/>
          <w:bCs/>
          <w:szCs w:val="22"/>
          <w:u w:val="single"/>
        </w:rPr>
      </w:pPr>
      <w:r w:rsidRPr="00A119D4">
        <w:rPr>
          <w:rFonts w:eastAsia="Arial Unicode MS" w:cs="Arial"/>
          <w:b/>
          <w:szCs w:val="22"/>
        </w:rPr>
        <w:t xml:space="preserve">Assumptions </w:t>
      </w:r>
    </w:p>
    <w:p w14:paraId="26FFEE64" w14:textId="6225691A" w:rsidR="007F2134" w:rsidRPr="00A119D4" w:rsidRDefault="00BE24E1" w:rsidP="007F2134">
      <w:pPr>
        <w:pStyle w:val="ListParagraph"/>
        <w:numPr>
          <w:ilvl w:val="0"/>
          <w:numId w:val="14"/>
        </w:numPr>
        <w:spacing w:after="0"/>
        <w:ind w:left="540" w:hanging="270"/>
        <w:contextualSpacing/>
        <w:rPr>
          <w:rFonts w:eastAsia="Arial Unicode MS" w:cs="Arial"/>
          <w:szCs w:val="22"/>
        </w:rPr>
      </w:pPr>
      <w:r w:rsidRPr="00A119D4">
        <w:rPr>
          <w:rFonts w:eastAsia="Arial Unicode MS" w:cs="Arial"/>
          <w:szCs w:val="22"/>
          <w:lang w:val="en-US"/>
        </w:rPr>
        <w:t xml:space="preserve">Area-based programming provides a platform for addressing the complex, multi-dimensional challenges facing the displaced population. The approach will assist the community to participate in the needs assessment and </w:t>
      </w:r>
      <w:proofErr w:type="spellStart"/>
      <w:r w:rsidRPr="00A119D4">
        <w:rPr>
          <w:rFonts w:eastAsia="Arial Unicode MS" w:cs="Arial"/>
          <w:szCs w:val="22"/>
          <w:lang w:val="en-US"/>
        </w:rPr>
        <w:t>prioritisation</w:t>
      </w:r>
      <w:proofErr w:type="spellEnd"/>
      <w:r w:rsidRPr="00A119D4">
        <w:rPr>
          <w:rFonts w:eastAsia="Arial Unicode MS" w:cs="Arial"/>
          <w:szCs w:val="22"/>
          <w:lang w:val="en-US"/>
        </w:rPr>
        <w:t xml:space="preserve"> of their immediate and recovery needs</w:t>
      </w:r>
      <w:r w:rsidR="007F2134" w:rsidRPr="00A119D4">
        <w:rPr>
          <w:rFonts w:eastAsia="Arial Unicode MS" w:cs="Arial"/>
          <w:szCs w:val="22"/>
        </w:rPr>
        <w:t>.</w:t>
      </w:r>
    </w:p>
    <w:p w14:paraId="42B377C7" w14:textId="457505E7" w:rsidR="008B6277" w:rsidRPr="00A119D4" w:rsidRDefault="008B6277" w:rsidP="007F2134">
      <w:pPr>
        <w:pStyle w:val="ListParagraph"/>
        <w:numPr>
          <w:ilvl w:val="0"/>
          <w:numId w:val="14"/>
        </w:numPr>
        <w:spacing w:after="0"/>
        <w:ind w:left="540" w:hanging="270"/>
        <w:contextualSpacing/>
        <w:rPr>
          <w:rFonts w:eastAsia="Arial Unicode MS" w:cs="Arial"/>
          <w:szCs w:val="22"/>
        </w:rPr>
      </w:pPr>
      <w:r w:rsidRPr="00A119D4">
        <w:rPr>
          <w:rFonts w:eastAsia="Arial Unicode MS" w:cs="Arial"/>
          <w:szCs w:val="22"/>
          <w:lang w:val="en-US"/>
        </w:rPr>
        <w:t xml:space="preserve">Youth and other target groups, both men and women, are interested in improving their skills base and capacities to advance their </w:t>
      </w:r>
      <w:r w:rsidR="00B71B14" w:rsidRPr="00A119D4">
        <w:rPr>
          <w:rFonts w:eastAsia="Arial Unicode MS" w:cs="Arial"/>
          <w:szCs w:val="22"/>
          <w:lang w:val="en-US"/>
        </w:rPr>
        <w:t xml:space="preserve">careers and </w:t>
      </w:r>
      <w:r w:rsidRPr="00A119D4">
        <w:rPr>
          <w:rFonts w:eastAsia="Arial Unicode MS" w:cs="Arial"/>
          <w:szCs w:val="22"/>
          <w:lang w:val="en-US"/>
        </w:rPr>
        <w:t xml:space="preserve">play a productive role in their community.  </w:t>
      </w:r>
    </w:p>
    <w:p w14:paraId="43693DB5" w14:textId="159B67CA" w:rsidR="007F2134" w:rsidRPr="00A119D4" w:rsidRDefault="00187852" w:rsidP="007F2134">
      <w:pPr>
        <w:pStyle w:val="ListParagraph"/>
        <w:numPr>
          <w:ilvl w:val="0"/>
          <w:numId w:val="14"/>
        </w:numPr>
        <w:spacing w:after="0"/>
        <w:ind w:left="540" w:hanging="270"/>
        <w:contextualSpacing/>
        <w:rPr>
          <w:rFonts w:eastAsia="Arial Unicode MS" w:cs="Arial"/>
          <w:szCs w:val="22"/>
        </w:rPr>
      </w:pPr>
      <w:r w:rsidRPr="00A119D4">
        <w:rPr>
          <w:rFonts w:eastAsia="Arial Unicode MS" w:cs="Arial"/>
          <w:szCs w:val="22"/>
          <w:lang w:val="en-US"/>
        </w:rPr>
        <w:t xml:space="preserve">The displaced community will maintain its trust in institutions and remain interested in their own recovery and settlement in the new region. </w:t>
      </w:r>
    </w:p>
    <w:p w14:paraId="0305F4C5" w14:textId="0CC6081F" w:rsidR="00B71B14" w:rsidRPr="00A119D4" w:rsidRDefault="00187852" w:rsidP="00B71B14">
      <w:pPr>
        <w:pStyle w:val="ListParagraph"/>
        <w:numPr>
          <w:ilvl w:val="0"/>
          <w:numId w:val="14"/>
        </w:numPr>
        <w:spacing w:after="0"/>
        <w:ind w:left="540" w:hanging="270"/>
        <w:contextualSpacing/>
        <w:rPr>
          <w:rFonts w:eastAsia="Arial Unicode MS" w:cs="Arial"/>
          <w:szCs w:val="22"/>
        </w:rPr>
      </w:pPr>
      <w:r w:rsidRPr="00A119D4">
        <w:rPr>
          <w:rFonts w:eastAsia="Arial Unicode MS" w:cs="Arial"/>
          <w:szCs w:val="22"/>
          <w:lang w:val="en-US"/>
        </w:rPr>
        <w:t xml:space="preserve">The Government will sustain its political engagement and make critical investments to address the </w:t>
      </w:r>
      <w:r w:rsidR="000015B0" w:rsidRPr="00A119D4">
        <w:rPr>
          <w:rFonts w:eastAsia="Arial Unicode MS" w:cs="Arial"/>
          <w:szCs w:val="22"/>
          <w:lang w:val="en-US"/>
        </w:rPr>
        <w:t>recovery and settlement of the displaced community</w:t>
      </w:r>
      <w:r w:rsidR="00A617AC" w:rsidRPr="00A119D4">
        <w:rPr>
          <w:rFonts w:eastAsia="Arial Unicode MS" w:cs="Arial"/>
          <w:szCs w:val="22"/>
          <w:lang w:val="en-US"/>
        </w:rPr>
        <w:t xml:space="preserve"> in </w:t>
      </w:r>
      <w:proofErr w:type="spellStart"/>
      <w:r w:rsidR="00A617AC" w:rsidRPr="00A119D4">
        <w:rPr>
          <w:rFonts w:eastAsia="Arial Unicode MS" w:cs="Arial"/>
          <w:szCs w:val="22"/>
          <w:lang w:val="en-US"/>
        </w:rPr>
        <w:t>Damerdjog</w:t>
      </w:r>
      <w:proofErr w:type="spellEnd"/>
      <w:r w:rsidR="000015B0" w:rsidRPr="00A119D4">
        <w:rPr>
          <w:rFonts w:eastAsia="Arial Unicode MS" w:cs="Arial"/>
          <w:szCs w:val="22"/>
          <w:lang w:val="en-US"/>
        </w:rPr>
        <w:t xml:space="preserve">. </w:t>
      </w:r>
      <w:r w:rsidR="00A617AC" w:rsidRPr="00A119D4">
        <w:rPr>
          <w:rFonts w:eastAsia="Arial Unicode MS" w:cs="Arial"/>
          <w:szCs w:val="22"/>
          <w:lang w:val="en-US"/>
        </w:rPr>
        <w:t>T</w:t>
      </w:r>
      <w:r w:rsidR="000015B0" w:rsidRPr="00A119D4">
        <w:rPr>
          <w:rFonts w:eastAsia="Arial Unicode MS" w:cs="Arial"/>
          <w:szCs w:val="22"/>
          <w:lang w:val="en-US"/>
        </w:rPr>
        <w:t xml:space="preserve">his </w:t>
      </w:r>
      <w:r w:rsidR="00A617AC" w:rsidRPr="00A119D4">
        <w:rPr>
          <w:rFonts w:eastAsia="Arial Unicode MS" w:cs="Arial"/>
          <w:szCs w:val="22"/>
          <w:lang w:val="en-US"/>
        </w:rPr>
        <w:t xml:space="preserve">entails </w:t>
      </w:r>
      <w:r w:rsidR="000015B0" w:rsidRPr="00A119D4">
        <w:rPr>
          <w:rFonts w:eastAsia="Arial Unicode MS" w:cs="Arial"/>
          <w:szCs w:val="22"/>
          <w:lang w:val="en-US"/>
        </w:rPr>
        <w:t>ensuring the community</w:t>
      </w:r>
      <w:r w:rsidR="00A617AC" w:rsidRPr="00A119D4">
        <w:rPr>
          <w:rFonts w:eastAsia="Arial Unicode MS" w:cs="Arial"/>
          <w:szCs w:val="22"/>
          <w:lang w:val="en-US"/>
        </w:rPr>
        <w:t>’s</w:t>
      </w:r>
      <w:r w:rsidR="000015B0" w:rsidRPr="00A119D4">
        <w:rPr>
          <w:rFonts w:eastAsia="Arial Unicode MS" w:cs="Arial"/>
          <w:szCs w:val="22"/>
          <w:lang w:val="en-US"/>
        </w:rPr>
        <w:t xml:space="preserve"> access to land titles and </w:t>
      </w:r>
      <w:r w:rsidR="00A617AC" w:rsidRPr="00A119D4">
        <w:rPr>
          <w:rFonts w:eastAsia="Arial Unicode MS" w:cs="Arial"/>
          <w:szCs w:val="22"/>
          <w:lang w:val="en-US"/>
        </w:rPr>
        <w:t>credit</w:t>
      </w:r>
      <w:r w:rsidR="000015B0" w:rsidRPr="00A119D4">
        <w:rPr>
          <w:rFonts w:eastAsia="Arial Unicode MS" w:cs="Arial"/>
          <w:szCs w:val="22"/>
          <w:lang w:val="en-US"/>
        </w:rPr>
        <w:t xml:space="preserve"> for house construction, lease of agricultural land, </w:t>
      </w:r>
      <w:r w:rsidR="00A617AC" w:rsidRPr="00A119D4">
        <w:rPr>
          <w:rFonts w:eastAsia="Arial Unicode MS" w:cs="Arial"/>
          <w:szCs w:val="22"/>
          <w:lang w:val="en-US"/>
        </w:rPr>
        <w:t xml:space="preserve">and </w:t>
      </w:r>
      <w:r w:rsidR="000015B0" w:rsidRPr="00A119D4">
        <w:rPr>
          <w:rFonts w:eastAsia="Arial Unicode MS" w:cs="Arial"/>
          <w:szCs w:val="22"/>
          <w:lang w:val="en-US"/>
        </w:rPr>
        <w:t xml:space="preserve">access to public services such as water, health, education and social welfare. </w:t>
      </w:r>
    </w:p>
    <w:p w14:paraId="25E91028" w14:textId="77777777" w:rsidR="00B71B14" w:rsidRPr="00A119D4" w:rsidRDefault="00B71B14" w:rsidP="00B71B14">
      <w:pPr>
        <w:pStyle w:val="ListParagraph"/>
        <w:numPr>
          <w:ilvl w:val="0"/>
          <w:numId w:val="14"/>
        </w:numPr>
        <w:spacing w:after="0"/>
        <w:ind w:left="540" w:hanging="270"/>
        <w:contextualSpacing/>
        <w:rPr>
          <w:rFonts w:eastAsia="Arial Unicode MS" w:cs="Arial"/>
          <w:szCs w:val="22"/>
        </w:rPr>
      </w:pPr>
      <w:r w:rsidRPr="00A119D4">
        <w:rPr>
          <w:rFonts w:eastAsia="Arial Unicode MS" w:cs="Arial"/>
          <w:szCs w:val="22"/>
          <w:lang w:val="en-US"/>
        </w:rPr>
        <w:t xml:space="preserve">The target community /region is not affected by any other disaster or displacement that may erode the gains made under this initiative. </w:t>
      </w:r>
    </w:p>
    <w:p w14:paraId="53970744" w14:textId="42E8CA02" w:rsidR="00922E50" w:rsidRPr="00A119D4" w:rsidRDefault="00B71B14" w:rsidP="00B71B14">
      <w:pPr>
        <w:pStyle w:val="ListParagraph"/>
        <w:numPr>
          <w:ilvl w:val="0"/>
          <w:numId w:val="14"/>
        </w:numPr>
        <w:spacing w:after="0"/>
        <w:ind w:left="540" w:hanging="270"/>
        <w:contextualSpacing/>
        <w:rPr>
          <w:rFonts w:eastAsia="Arial Unicode MS" w:cs="Arial"/>
          <w:szCs w:val="22"/>
        </w:rPr>
      </w:pPr>
      <w:r w:rsidRPr="00A119D4">
        <w:rPr>
          <w:rFonts w:eastAsia="Arial Unicode MS" w:cs="Arial"/>
          <w:szCs w:val="22"/>
          <w:lang w:val="en-US"/>
        </w:rPr>
        <w:t xml:space="preserve">The overall political, social and economic situation remains favorable for the UN and </w:t>
      </w:r>
      <w:r w:rsidR="000015B0" w:rsidRPr="00A119D4">
        <w:rPr>
          <w:rFonts w:eastAsia="Arial Unicode MS" w:cs="Arial"/>
          <w:szCs w:val="22"/>
          <w:lang w:val="en-US"/>
        </w:rPr>
        <w:t>UNDP</w:t>
      </w:r>
      <w:r w:rsidRPr="00A119D4">
        <w:rPr>
          <w:rFonts w:eastAsia="Arial Unicode MS" w:cs="Arial"/>
          <w:szCs w:val="22"/>
          <w:lang w:val="en-US"/>
        </w:rPr>
        <w:t xml:space="preserve">’s </w:t>
      </w:r>
      <w:r w:rsidR="008B6277" w:rsidRPr="00A119D4">
        <w:rPr>
          <w:rFonts w:eastAsia="Arial Unicode MS" w:cs="Arial"/>
          <w:szCs w:val="22"/>
          <w:lang w:val="en-US"/>
        </w:rPr>
        <w:t xml:space="preserve">work with the displaced and hosting communities </w:t>
      </w:r>
      <w:r w:rsidRPr="00A119D4">
        <w:rPr>
          <w:rFonts w:eastAsia="Arial Unicode MS" w:cs="Arial"/>
          <w:szCs w:val="22"/>
          <w:lang w:val="en-US"/>
        </w:rPr>
        <w:t xml:space="preserve">of Djibouti, particularly </w:t>
      </w:r>
      <w:proofErr w:type="spellStart"/>
      <w:r w:rsidR="008B6277" w:rsidRPr="00A119D4">
        <w:rPr>
          <w:rFonts w:eastAsia="Arial Unicode MS" w:cs="Arial"/>
          <w:szCs w:val="22"/>
          <w:lang w:val="en-US"/>
        </w:rPr>
        <w:t>Damerdjog</w:t>
      </w:r>
      <w:proofErr w:type="spellEnd"/>
      <w:r w:rsidR="008B6277" w:rsidRPr="00A119D4">
        <w:rPr>
          <w:rFonts w:eastAsia="Arial Unicode MS" w:cs="Arial"/>
          <w:szCs w:val="22"/>
          <w:lang w:val="en-US"/>
        </w:rPr>
        <w:t>.</w:t>
      </w:r>
    </w:p>
    <w:p w14:paraId="0F27ABCA" w14:textId="2B4E757D" w:rsidR="00922E50" w:rsidRDefault="00922E50" w:rsidP="00D5533B">
      <w:pPr>
        <w:spacing w:after="0"/>
        <w:jc w:val="lowKashida"/>
        <w:rPr>
          <w:rFonts w:eastAsia="Arial Unicode MS" w:cs="Arial"/>
          <w:szCs w:val="22"/>
        </w:rPr>
      </w:pPr>
    </w:p>
    <w:p w14:paraId="7BFE0A8F" w14:textId="77777777" w:rsidR="00361F16" w:rsidRPr="00A119D4" w:rsidRDefault="00361F16" w:rsidP="00D5533B">
      <w:pPr>
        <w:spacing w:after="0"/>
        <w:jc w:val="lowKashida"/>
        <w:rPr>
          <w:rFonts w:eastAsia="Arial Unicode MS" w:cs="Arial"/>
          <w:szCs w:val="22"/>
        </w:rPr>
      </w:pPr>
    </w:p>
    <w:p w14:paraId="43D9B79A" w14:textId="5C5B07FE" w:rsidR="00A119D4" w:rsidRDefault="00A119D4">
      <w:pPr>
        <w:spacing w:after="0"/>
        <w:jc w:val="left"/>
        <w:rPr>
          <w:rFonts w:eastAsia="Arial Unicode MS" w:cs="Arial"/>
          <w:b/>
          <w:smallCaps/>
          <w:spacing w:val="-2"/>
          <w:sz w:val="28"/>
          <w:szCs w:val="28"/>
        </w:rPr>
      </w:pPr>
    </w:p>
    <w:p w14:paraId="4B2C46E2" w14:textId="0A28372F" w:rsidR="00F919D7" w:rsidRPr="00376114" w:rsidRDefault="00D55D40" w:rsidP="00DC201C">
      <w:pPr>
        <w:pStyle w:val="Heading1"/>
        <w:numPr>
          <w:ilvl w:val="0"/>
          <w:numId w:val="2"/>
        </w:numPr>
        <w:tabs>
          <w:tab w:val="clear" w:pos="7667"/>
          <w:tab w:val="left" w:pos="284"/>
        </w:tabs>
        <w:spacing w:before="0" w:after="0"/>
        <w:ind w:left="567" w:right="-37" w:hanging="567"/>
        <w:rPr>
          <w:rFonts w:ascii="Arial" w:eastAsia="Arial Unicode MS" w:hAnsi="Arial" w:cs="Arial"/>
          <w:szCs w:val="28"/>
        </w:rPr>
      </w:pPr>
      <w:r w:rsidRPr="00376114">
        <w:rPr>
          <w:rFonts w:ascii="Arial" w:eastAsia="Arial Unicode MS" w:hAnsi="Arial" w:cs="Arial"/>
          <w:szCs w:val="28"/>
        </w:rPr>
        <w:t>Results and</w:t>
      </w:r>
      <w:r w:rsidR="00601694" w:rsidRPr="00376114">
        <w:rPr>
          <w:rFonts w:ascii="Arial" w:eastAsia="Arial Unicode MS" w:hAnsi="Arial" w:cs="Arial"/>
          <w:szCs w:val="28"/>
        </w:rPr>
        <w:t xml:space="preserve"> Partnerships</w:t>
      </w:r>
      <w:r w:rsidR="00106518" w:rsidRPr="00376114">
        <w:rPr>
          <w:rFonts w:ascii="Arial" w:eastAsia="Arial Unicode MS" w:hAnsi="Arial" w:cs="Arial"/>
          <w:szCs w:val="28"/>
        </w:rPr>
        <w:t xml:space="preserve"> </w:t>
      </w:r>
      <w:r w:rsidR="003112F7" w:rsidRPr="00376114">
        <w:rPr>
          <w:rFonts w:ascii="Arial" w:eastAsia="Arial Unicode MS" w:hAnsi="Arial" w:cs="Arial"/>
          <w:szCs w:val="28"/>
        </w:rPr>
        <w:t xml:space="preserve"> </w:t>
      </w:r>
    </w:p>
    <w:p w14:paraId="7CA8203E" w14:textId="2B43AFCD" w:rsidR="001D006A" w:rsidRPr="00376114" w:rsidRDefault="001D006A" w:rsidP="00D5533B">
      <w:pPr>
        <w:spacing w:after="0"/>
        <w:rPr>
          <w:rFonts w:eastAsia="Arial Unicode MS" w:cs="Arial"/>
          <w:sz w:val="24"/>
        </w:rPr>
      </w:pPr>
    </w:p>
    <w:p w14:paraId="4C9439E3" w14:textId="77777777" w:rsidR="00241E24" w:rsidRPr="00376114" w:rsidRDefault="00241E24" w:rsidP="00D5533B">
      <w:pPr>
        <w:spacing w:after="0"/>
        <w:rPr>
          <w:rFonts w:eastAsia="Arial Unicode MS" w:cs="Arial"/>
          <w:b/>
          <w:sz w:val="24"/>
        </w:rPr>
      </w:pPr>
    </w:p>
    <w:p w14:paraId="5EBC120E" w14:textId="08B94448" w:rsidR="00241E24" w:rsidRPr="00A119D4" w:rsidRDefault="00241E24" w:rsidP="00D5533B">
      <w:pPr>
        <w:spacing w:after="0"/>
        <w:rPr>
          <w:rFonts w:eastAsia="Arial Unicode MS" w:cs="Arial"/>
          <w:b/>
          <w:szCs w:val="22"/>
          <w:u w:val="single"/>
        </w:rPr>
      </w:pPr>
      <w:r w:rsidRPr="00A119D4">
        <w:rPr>
          <w:rFonts w:eastAsia="Arial Unicode MS" w:cs="Arial"/>
          <w:b/>
          <w:szCs w:val="22"/>
          <w:u w:val="single"/>
        </w:rPr>
        <w:t xml:space="preserve">EXPECTED RESULTS </w:t>
      </w:r>
    </w:p>
    <w:p w14:paraId="5451551C" w14:textId="47BA95A8" w:rsidR="0052715B" w:rsidRPr="00A119D4" w:rsidRDefault="00DA682D" w:rsidP="0052715B">
      <w:pPr>
        <w:spacing w:after="0"/>
        <w:jc w:val="lowKashida"/>
        <w:rPr>
          <w:rFonts w:eastAsia="Arial Unicode MS" w:cs="Arial"/>
          <w:szCs w:val="22"/>
        </w:rPr>
      </w:pPr>
      <w:r>
        <w:rPr>
          <w:rFonts w:eastAsia="Arial Unicode MS" w:cs="Arial"/>
          <w:szCs w:val="22"/>
        </w:rPr>
        <w:t xml:space="preserve">The project’s overall objective is: </w:t>
      </w:r>
      <w:r w:rsidR="0052715B" w:rsidRPr="00A119D4">
        <w:rPr>
          <w:rFonts w:eastAsia="Arial Unicode MS" w:cs="Arial"/>
          <w:szCs w:val="22"/>
        </w:rPr>
        <w:t>“The poor rural and peri-urban communities, particularly the population</w:t>
      </w:r>
      <w:r>
        <w:rPr>
          <w:rFonts w:eastAsia="Arial Unicode MS" w:cs="Arial"/>
          <w:szCs w:val="22"/>
        </w:rPr>
        <w:t xml:space="preserve"> displaced due to climate change</w:t>
      </w:r>
      <w:r w:rsidR="0052715B" w:rsidRPr="00A119D4">
        <w:rPr>
          <w:rFonts w:eastAsia="Arial Unicode MS" w:cs="Arial"/>
          <w:szCs w:val="22"/>
        </w:rPr>
        <w:t>, have  strengthened resilience to shocks and improved access to livelihoods and basic services</w:t>
      </w:r>
      <w:r>
        <w:rPr>
          <w:rFonts w:eastAsia="Arial Unicode MS" w:cs="Arial"/>
          <w:szCs w:val="22"/>
        </w:rPr>
        <w:t>.</w:t>
      </w:r>
      <w:r w:rsidR="0052715B" w:rsidRPr="00A119D4">
        <w:rPr>
          <w:rFonts w:eastAsia="Arial Unicode MS" w:cs="Arial"/>
          <w:szCs w:val="22"/>
        </w:rPr>
        <w:t xml:space="preserve">” </w:t>
      </w:r>
      <w:r>
        <w:rPr>
          <w:rFonts w:eastAsia="Arial Unicode MS" w:cs="Arial"/>
          <w:szCs w:val="22"/>
        </w:rPr>
        <w:t>T</w:t>
      </w:r>
      <w:r w:rsidR="0052715B" w:rsidRPr="00A119D4">
        <w:rPr>
          <w:rFonts w:eastAsia="Arial Unicode MS" w:cs="Arial"/>
          <w:szCs w:val="22"/>
        </w:rPr>
        <w:t>he project</w:t>
      </w:r>
      <w:r>
        <w:rPr>
          <w:rFonts w:eastAsia="Arial Unicode MS" w:cs="Arial"/>
          <w:szCs w:val="22"/>
        </w:rPr>
        <w:t xml:space="preserve"> aims to</w:t>
      </w:r>
      <w:r w:rsidR="0052715B" w:rsidRPr="00A119D4">
        <w:rPr>
          <w:rFonts w:eastAsia="Arial Unicode MS" w:cs="Arial"/>
          <w:szCs w:val="22"/>
        </w:rPr>
        <w:t xml:space="preserve"> produce the following outputs: </w:t>
      </w:r>
    </w:p>
    <w:p w14:paraId="20C4D48F" w14:textId="0F28D953" w:rsidR="001D006A" w:rsidRPr="00A119D4" w:rsidRDefault="001D006A" w:rsidP="00D5533B">
      <w:pPr>
        <w:pStyle w:val="CommentText"/>
        <w:spacing w:after="0"/>
        <w:rPr>
          <w:rFonts w:eastAsia="Arial Unicode MS" w:cs="Arial"/>
          <w:szCs w:val="22"/>
        </w:rPr>
      </w:pPr>
    </w:p>
    <w:p w14:paraId="2D25F735" w14:textId="77777777" w:rsidR="00BB2EA2" w:rsidRPr="00A119D4" w:rsidRDefault="00BB2EA2" w:rsidP="00D5533B">
      <w:pPr>
        <w:pStyle w:val="CommentText"/>
        <w:spacing w:after="0"/>
        <w:rPr>
          <w:rFonts w:eastAsia="Arial Unicode MS" w:cs="Arial"/>
          <w:szCs w:val="22"/>
        </w:rPr>
      </w:pPr>
    </w:p>
    <w:p w14:paraId="3A1B31A4" w14:textId="4A3E7C6D" w:rsidR="00640FD3" w:rsidRPr="00A119D4" w:rsidRDefault="00640FD3" w:rsidP="00D5533B">
      <w:pPr>
        <w:pStyle w:val="CommentText"/>
        <w:spacing w:after="0"/>
        <w:rPr>
          <w:rFonts w:eastAsia="Arial Unicode MS" w:cs="Arial"/>
          <w:szCs w:val="22"/>
        </w:rPr>
      </w:pPr>
      <w:r w:rsidRPr="00A119D4">
        <w:rPr>
          <w:rFonts w:eastAsia="Arial Unicode MS" w:cs="Arial"/>
          <w:szCs w:val="22"/>
        </w:rPr>
        <w:t xml:space="preserve">Output 1: </w:t>
      </w:r>
      <w:r w:rsidR="00335482">
        <w:rPr>
          <w:rFonts w:eastAsia="Arial Unicode MS" w:cs="Arial"/>
          <w:szCs w:val="22"/>
        </w:rPr>
        <w:t>R</w:t>
      </w:r>
      <w:r w:rsidR="00335482" w:rsidRPr="00A119D4">
        <w:rPr>
          <w:rFonts w:eastAsia="Arial Unicode MS" w:cs="Arial"/>
          <w:szCs w:val="22"/>
        </w:rPr>
        <w:t xml:space="preserve">ecovery needs assessment and participatory, area-based planning </w:t>
      </w:r>
      <w:r w:rsidR="00335482">
        <w:rPr>
          <w:rFonts w:eastAsia="Arial Unicode MS" w:cs="Arial"/>
          <w:szCs w:val="22"/>
        </w:rPr>
        <w:t xml:space="preserve">supported </w:t>
      </w:r>
      <w:r w:rsidR="00335482" w:rsidRPr="00A119D4">
        <w:rPr>
          <w:rFonts w:eastAsia="Arial Unicode MS" w:cs="Arial"/>
          <w:szCs w:val="22"/>
        </w:rPr>
        <w:t xml:space="preserve">to promote durable solutions for the </w:t>
      </w:r>
      <w:r w:rsidR="00335482">
        <w:rPr>
          <w:rFonts w:eastAsia="Arial Unicode MS" w:cs="Arial"/>
          <w:szCs w:val="22"/>
        </w:rPr>
        <w:t>climate-d</w:t>
      </w:r>
      <w:r w:rsidR="00335482" w:rsidRPr="00A119D4">
        <w:rPr>
          <w:rFonts w:eastAsia="Arial Unicode MS" w:cs="Arial"/>
          <w:szCs w:val="22"/>
        </w:rPr>
        <w:t xml:space="preserve">isplaced </w:t>
      </w:r>
      <w:r w:rsidR="00335482">
        <w:rPr>
          <w:rFonts w:eastAsia="Arial Unicode MS" w:cs="Arial"/>
          <w:szCs w:val="22"/>
        </w:rPr>
        <w:t>p</w:t>
      </w:r>
      <w:r w:rsidR="00335482" w:rsidRPr="00A119D4">
        <w:rPr>
          <w:rFonts w:eastAsia="Arial Unicode MS" w:cs="Arial"/>
          <w:szCs w:val="22"/>
        </w:rPr>
        <w:t>opulation</w:t>
      </w:r>
    </w:p>
    <w:p w14:paraId="404C2331" w14:textId="77777777" w:rsidR="00640FD3" w:rsidRPr="00A119D4" w:rsidRDefault="00640FD3" w:rsidP="00D5533B">
      <w:pPr>
        <w:pStyle w:val="CommentText"/>
        <w:spacing w:after="0"/>
        <w:rPr>
          <w:rFonts w:eastAsia="Arial Unicode MS" w:cs="Arial"/>
          <w:szCs w:val="22"/>
        </w:rPr>
      </w:pPr>
    </w:p>
    <w:p w14:paraId="43EED4A2" w14:textId="77777777" w:rsidR="00640FD3" w:rsidRPr="00A119D4" w:rsidRDefault="00640FD3" w:rsidP="00D5533B">
      <w:pPr>
        <w:pStyle w:val="CommentText"/>
        <w:spacing w:after="0"/>
        <w:rPr>
          <w:rFonts w:eastAsia="Arial Unicode MS" w:cs="Arial"/>
          <w:szCs w:val="22"/>
        </w:rPr>
      </w:pPr>
      <w:r w:rsidRPr="00A119D4">
        <w:rPr>
          <w:rFonts w:eastAsia="Arial Unicode MS" w:cs="Arial"/>
          <w:szCs w:val="22"/>
        </w:rPr>
        <w:t xml:space="preserve">Key Activities </w:t>
      </w:r>
    </w:p>
    <w:p w14:paraId="4718C45C" w14:textId="570B5D0B" w:rsidR="00BB2EA2" w:rsidRDefault="00522267" w:rsidP="00522267">
      <w:pPr>
        <w:pStyle w:val="CommentText"/>
        <w:numPr>
          <w:ilvl w:val="1"/>
          <w:numId w:val="47"/>
        </w:numPr>
        <w:spacing w:after="0"/>
        <w:rPr>
          <w:rFonts w:eastAsia="Arial Unicode MS" w:cs="Arial"/>
          <w:szCs w:val="22"/>
        </w:rPr>
      </w:pPr>
      <w:r w:rsidRPr="00522267">
        <w:rPr>
          <w:rFonts w:eastAsia="Arial Unicode MS" w:cs="Arial"/>
          <w:szCs w:val="22"/>
        </w:rPr>
        <w:t>Conduct detailed assessment of household and community needs and capabilities</w:t>
      </w:r>
    </w:p>
    <w:p w14:paraId="2425BE89" w14:textId="154EB32A" w:rsidR="00522267" w:rsidRDefault="00522267" w:rsidP="00522267">
      <w:pPr>
        <w:pStyle w:val="CommentText"/>
        <w:numPr>
          <w:ilvl w:val="1"/>
          <w:numId w:val="47"/>
        </w:numPr>
        <w:spacing w:after="0"/>
        <w:rPr>
          <w:rFonts w:eastAsia="Arial Unicode MS" w:cs="Arial"/>
          <w:szCs w:val="22"/>
        </w:rPr>
      </w:pPr>
      <w:r w:rsidRPr="00522267">
        <w:rPr>
          <w:rFonts w:eastAsia="Arial Unicode MS" w:cs="Arial"/>
          <w:szCs w:val="22"/>
        </w:rPr>
        <w:t>Establish community associations and build their capacity on participatory planning and monitoring of their action plans</w:t>
      </w:r>
    </w:p>
    <w:p w14:paraId="4590534A" w14:textId="0AD89175" w:rsidR="00522267" w:rsidRDefault="00522267" w:rsidP="00522267">
      <w:pPr>
        <w:pStyle w:val="CommentText"/>
        <w:numPr>
          <w:ilvl w:val="1"/>
          <w:numId w:val="47"/>
        </w:numPr>
        <w:spacing w:after="0"/>
        <w:rPr>
          <w:rFonts w:eastAsia="Arial Unicode MS" w:cs="Arial"/>
          <w:szCs w:val="22"/>
        </w:rPr>
      </w:pPr>
      <w:r w:rsidRPr="00522267">
        <w:rPr>
          <w:rFonts w:eastAsia="Arial Unicode MS" w:cs="Arial"/>
          <w:szCs w:val="22"/>
        </w:rPr>
        <w:t>Provide technical support for durable solutions to address the protection needs of the climate-displaced population</w:t>
      </w:r>
    </w:p>
    <w:p w14:paraId="3150DF3D" w14:textId="47E324AD" w:rsidR="00522267" w:rsidRDefault="00522267" w:rsidP="00522267">
      <w:pPr>
        <w:pStyle w:val="CommentText"/>
        <w:numPr>
          <w:ilvl w:val="1"/>
          <w:numId w:val="47"/>
        </w:numPr>
        <w:spacing w:after="0"/>
        <w:rPr>
          <w:rFonts w:eastAsia="Arial Unicode MS" w:cs="Arial"/>
          <w:szCs w:val="22"/>
        </w:rPr>
      </w:pPr>
      <w:r w:rsidRPr="00522267">
        <w:rPr>
          <w:rFonts w:eastAsia="Arial Unicode MS" w:cs="Arial"/>
          <w:szCs w:val="22"/>
        </w:rPr>
        <w:t>Enha</w:t>
      </w:r>
      <w:r>
        <w:rPr>
          <w:rFonts w:eastAsia="Arial Unicode MS" w:cs="Arial"/>
          <w:szCs w:val="22"/>
        </w:rPr>
        <w:t>n</w:t>
      </w:r>
      <w:r w:rsidRPr="00522267">
        <w:rPr>
          <w:rFonts w:eastAsia="Arial Unicode MS" w:cs="Arial"/>
          <w:szCs w:val="22"/>
        </w:rPr>
        <w:t xml:space="preserve">ced targeting and inclusion of displaced communities in the national social protection system  </w:t>
      </w:r>
    </w:p>
    <w:p w14:paraId="2BC2C030" w14:textId="77777777" w:rsidR="00522267" w:rsidRPr="00A119D4" w:rsidRDefault="00522267" w:rsidP="00D5533B">
      <w:pPr>
        <w:pStyle w:val="CommentText"/>
        <w:spacing w:after="0"/>
        <w:rPr>
          <w:rFonts w:eastAsia="Arial Unicode MS" w:cs="Arial"/>
          <w:szCs w:val="22"/>
        </w:rPr>
      </w:pPr>
    </w:p>
    <w:p w14:paraId="01E4ED9D" w14:textId="259F4494" w:rsidR="001D006A" w:rsidRPr="00665DF8" w:rsidRDefault="00665DF8" w:rsidP="00D5533B">
      <w:pPr>
        <w:pStyle w:val="CommentText"/>
        <w:spacing w:after="0"/>
        <w:rPr>
          <w:rFonts w:eastAsia="Arial Unicode MS" w:cs="Arial"/>
          <w:szCs w:val="22"/>
        </w:rPr>
      </w:pPr>
      <w:r w:rsidRPr="00665DF8">
        <w:rPr>
          <w:rFonts w:cs="Arial"/>
          <w:b/>
          <w:szCs w:val="22"/>
        </w:rPr>
        <w:t xml:space="preserve">Output 2: </w:t>
      </w:r>
      <w:r w:rsidRPr="00665DF8">
        <w:rPr>
          <w:rFonts w:cs="Arial"/>
          <w:szCs w:val="22"/>
        </w:rPr>
        <w:t xml:space="preserve">Improved </w:t>
      </w:r>
      <w:r w:rsidRPr="00665DF8">
        <w:rPr>
          <w:rFonts w:eastAsia="Arial Unicode MS" w:cs="Arial"/>
          <w:szCs w:val="22"/>
        </w:rPr>
        <w:t>access to basic services and infrastructure such as climate- and disaster resilient housing, renewable energy, water, sanitation, health and education</w:t>
      </w:r>
    </w:p>
    <w:p w14:paraId="6A16B4B6" w14:textId="77777777" w:rsidR="00665DF8" w:rsidRPr="00665DF8" w:rsidRDefault="00665DF8" w:rsidP="00D5533B">
      <w:pPr>
        <w:pStyle w:val="CommentText"/>
        <w:spacing w:after="0"/>
        <w:rPr>
          <w:rFonts w:eastAsia="Arial Unicode MS" w:cs="Arial"/>
          <w:szCs w:val="22"/>
        </w:rPr>
      </w:pPr>
    </w:p>
    <w:p w14:paraId="467C51DD" w14:textId="77777777" w:rsidR="001D006A" w:rsidRPr="00665DF8" w:rsidRDefault="001D006A" w:rsidP="00D5533B">
      <w:pPr>
        <w:pStyle w:val="CommentText"/>
        <w:spacing w:after="0"/>
        <w:rPr>
          <w:rFonts w:eastAsia="Arial Unicode MS" w:cs="Arial"/>
          <w:szCs w:val="22"/>
        </w:rPr>
      </w:pPr>
      <w:r w:rsidRPr="00665DF8">
        <w:rPr>
          <w:rFonts w:eastAsia="Arial Unicode MS" w:cs="Arial"/>
          <w:szCs w:val="22"/>
        </w:rPr>
        <w:t xml:space="preserve">Key activities </w:t>
      </w:r>
    </w:p>
    <w:p w14:paraId="4CFA88AB" w14:textId="77777777" w:rsidR="00522267" w:rsidRDefault="00522267" w:rsidP="00522267">
      <w:pPr>
        <w:pStyle w:val="CommentText"/>
        <w:numPr>
          <w:ilvl w:val="1"/>
          <w:numId w:val="48"/>
        </w:numPr>
        <w:spacing w:after="0"/>
        <w:rPr>
          <w:rFonts w:eastAsia="Arial Unicode MS" w:cs="Arial"/>
          <w:szCs w:val="22"/>
        </w:rPr>
      </w:pPr>
      <w:r w:rsidRPr="00522267">
        <w:rPr>
          <w:rFonts w:eastAsia="Arial Unicode MS" w:cs="Arial"/>
          <w:szCs w:val="22"/>
        </w:rPr>
        <w:t>Develop housing standards, designs and specifications that use low-cost, locally-available construction materials and are resilient to hazards and disasters</w:t>
      </w:r>
    </w:p>
    <w:p w14:paraId="7F275CD4" w14:textId="77777777" w:rsidR="00522267" w:rsidRDefault="00522267" w:rsidP="00522267">
      <w:pPr>
        <w:pStyle w:val="CommentText"/>
        <w:numPr>
          <w:ilvl w:val="1"/>
          <w:numId w:val="48"/>
        </w:numPr>
        <w:spacing w:after="0"/>
        <w:rPr>
          <w:rFonts w:eastAsia="Arial Unicode MS" w:cs="Arial"/>
          <w:szCs w:val="22"/>
        </w:rPr>
      </w:pPr>
      <w:r w:rsidRPr="00522267">
        <w:rPr>
          <w:rFonts w:eastAsia="Arial Unicode MS" w:cs="Arial"/>
          <w:szCs w:val="22"/>
        </w:rPr>
        <w:t xml:space="preserve">Provision of construction materials and tools for housing construction (In-kind - Tranche 1: 647HH x $400; Tranche 2: 647HH x $500) </w:t>
      </w:r>
    </w:p>
    <w:p w14:paraId="59A3E035" w14:textId="77777777" w:rsidR="00522267" w:rsidRDefault="00522267" w:rsidP="00522267">
      <w:pPr>
        <w:pStyle w:val="CommentText"/>
        <w:numPr>
          <w:ilvl w:val="1"/>
          <w:numId w:val="48"/>
        </w:numPr>
        <w:spacing w:after="0"/>
        <w:rPr>
          <w:rFonts w:eastAsia="Arial Unicode MS" w:cs="Arial"/>
          <w:szCs w:val="22"/>
        </w:rPr>
      </w:pPr>
      <w:r w:rsidRPr="00522267">
        <w:rPr>
          <w:rFonts w:eastAsia="Arial Unicode MS" w:cs="Arial"/>
          <w:szCs w:val="22"/>
        </w:rPr>
        <w:lastRenderedPageBreak/>
        <w:t>Provision of renewable energy solutions at community and household levels (In-kind - solar panel, fan, light, battery, charger, etc) (647HH x $200)</w:t>
      </w:r>
    </w:p>
    <w:p w14:paraId="07C35F1E" w14:textId="77777777" w:rsidR="00522267" w:rsidRDefault="00522267" w:rsidP="00522267">
      <w:pPr>
        <w:pStyle w:val="CommentText"/>
        <w:numPr>
          <w:ilvl w:val="1"/>
          <w:numId w:val="48"/>
        </w:numPr>
        <w:spacing w:after="0"/>
        <w:rPr>
          <w:rFonts w:eastAsia="Arial Unicode MS" w:cs="Arial"/>
          <w:szCs w:val="22"/>
        </w:rPr>
      </w:pPr>
      <w:r w:rsidRPr="00522267">
        <w:rPr>
          <w:rFonts w:eastAsia="Arial Unicode MS" w:cs="Arial"/>
          <w:szCs w:val="22"/>
        </w:rPr>
        <w:t>Cash for work - climate/disaster resilient projects identified and implemented by the communities (protection wall, community shelters and toilets)</w:t>
      </w:r>
    </w:p>
    <w:p w14:paraId="3A59226F" w14:textId="391C2E2F" w:rsidR="00522267" w:rsidRDefault="00522267" w:rsidP="00522267">
      <w:pPr>
        <w:pStyle w:val="CommentText"/>
        <w:numPr>
          <w:ilvl w:val="1"/>
          <w:numId w:val="48"/>
        </w:numPr>
        <w:spacing w:after="0"/>
        <w:rPr>
          <w:rFonts w:eastAsia="Arial Unicode MS" w:cs="Arial"/>
          <w:szCs w:val="22"/>
        </w:rPr>
      </w:pPr>
      <w:r w:rsidRPr="00522267">
        <w:rPr>
          <w:rFonts w:eastAsia="Arial Unicode MS" w:cs="Arial"/>
          <w:szCs w:val="22"/>
        </w:rPr>
        <w:t xml:space="preserve">Access to clean drinking water provided for the displaced communities </w:t>
      </w:r>
    </w:p>
    <w:p w14:paraId="4B5ABA52" w14:textId="734211CC" w:rsidR="00522267" w:rsidRPr="00522267" w:rsidRDefault="00522267" w:rsidP="00522267">
      <w:pPr>
        <w:pStyle w:val="CommentText"/>
        <w:numPr>
          <w:ilvl w:val="1"/>
          <w:numId w:val="48"/>
        </w:numPr>
        <w:spacing w:after="0"/>
        <w:rPr>
          <w:rFonts w:eastAsia="Arial Unicode MS" w:cs="Arial"/>
          <w:szCs w:val="22"/>
        </w:rPr>
      </w:pPr>
      <w:r w:rsidRPr="00522267">
        <w:rPr>
          <w:rFonts w:eastAsia="Arial Unicode MS" w:cs="Arial"/>
          <w:szCs w:val="22"/>
        </w:rPr>
        <w:t xml:space="preserve">Health and hygiene training and services provided, especially to women and children </w:t>
      </w:r>
      <w:r w:rsidR="00665DF8" w:rsidRPr="00665DF8">
        <w:rPr>
          <w:rFonts w:eastAsia="Arial Unicode MS" w:cs="Arial"/>
          <w:szCs w:val="22"/>
        </w:rPr>
        <w:t xml:space="preserve"> </w:t>
      </w:r>
    </w:p>
    <w:p w14:paraId="7B2A4E43" w14:textId="21096ACF" w:rsidR="00665DF8" w:rsidRPr="00665DF8" w:rsidRDefault="00665DF8" w:rsidP="00D5533B">
      <w:pPr>
        <w:pStyle w:val="CommentText"/>
        <w:spacing w:after="0"/>
        <w:rPr>
          <w:rFonts w:eastAsia="Arial Unicode MS" w:cs="Arial"/>
          <w:szCs w:val="22"/>
        </w:rPr>
      </w:pPr>
    </w:p>
    <w:p w14:paraId="01535474" w14:textId="77777777" w:rsidR="00665DF8" w:rsidRPr="00A119D4" w:rsidRDefault="00665DF8" w:rsidP="00D5533B">
      <w:pPr>
        <w:pStyle w:val="CommentText"/>
        <w:spacing w:after="0"/>
        <w:rPr>
          <w:rFonts w:eastAsia="Arial Unicode MS" w:cs="Arial"/>
          <w:szCs w:val="22"/>
        </w:rPr>
      </w:pPr>
    </w:p>
    <w:p w14:paraId="1BB1D420" w14:textId="1AFAC6E2" w:rsidR="001D006A" w:rsidRPr="00A119D4" w:rsidRDefault="001D006A" w:rsidP="00D5533B">
      <w:pPr>
        <w:pStyle w:val="CommentText"/>
        <w:spacing w:after="0"/>
        <w:rPr>
          <w:rFonts w:eastAsia="Arial Unicode MS" w:cs="Arial"/>
          <w:szCs w:val="22"/>
        </w:rPr>
      </w:pPr>
      <w:r w:rsidRPr="00FA222F">
        <w:rPr>
          <w:rFonts w:eastAsia="Arial Unicode MS" w:cs="Arial"/>
          <w:b/>
          <w:szCs w:val="22"/>
        </w:rPr>
        <w:t xml:space="preserve">Output </w:t>
      </w:r>
      <w:r w:rsidR="00640FD3" w:rsidRPr="00FA222F">
        <w:rPr>
          <w:rFonts w:eastAsia="Arial Unicode MS" w:cs="Arial"/>
          <w:b/>
          <w:szCs w:val="22"/>
        </w:rPr>
        <w:t>3</w:t>
      </w:r>
      <w:r w:rsidRPr="00A119D4">
        <w:rPr>
          <w:rFonts w:eastAsia="Arial Unicode MS" w:cs="Arial"/>
          <w:szCs w:val="22"/>
        </w:rPr>
        <w:t xml:space="preserve">: </w:t>
      </w:r>
      <w:r w:rsidR="00E3427A">
        <w:rPr>
          <w:rFonts w:eastAsia="Arial Unicode MS" w:cs="Arial"/>
          <w:szCs w:val="22"/>
        </w:rPr>
        <w:t>L</w:t>
      </w:r>
      <w:r w:rsidR="00E3427A" w:rsidRPr="00A119D4">
        <w:rPr>
          <w:rFonts w:eastAsia="Arial Unicode MS" w:cs="Arial"/>
          <w:szCs w:val="22"/>
        </w:rPr>
        <w:t xml:space="preserve">ivelihood skills, capacities and assets of the displaced and vulnerable host communities </w:t>
      </w:r>
      <w:r w:rsidR="00E3427A">
        <w:rPr>
          <w:rFonts w:eastAsia="Arial Unicode MS" w:cs="Arial"/>
          <w:szCs w:val="22"/>
        </w:rPr>
        <w:t xml:space="preserve">increased </w:t>
      </w:r>
      <w:r w:rsidR="00E3427A" w:rsidRPr="00A119D4">
        <w:rPr>
          <w:rFonts w:eastAsia="Arial Unicode MS" w:cs="Arial"/>
          <w:szCs w:val="22"/>
        </w:rPr>
        <w:t>to strengthen resilience and promote social and economic empowerment</w:t>
      </w:r>
    </w:p>
    <w:p w14:paraId="102381AE" w14:textId="77777777" w:rsidR="001D006A" w:rsidRPr="00A119D4" w:rsidRDefault="001D006A" w:rsidP="00D5533B">
      <w:pPr>
        <w:pStyle w:val="CommentText"/>
        <w:spacing w:after="0"/>
        <w:rPr>
          <w:rFonts w:eastAsia="Arial Unicode MS" w:cs="Arial"/>
          <w:szCs w:val="22"/>
        </w:rPr>
      </w:pPr>
    </w:p>
    <w:p w14:paraId="16E0D4E5" w14:textId="48845792" w:rsidR="002408DA" w:rsidRPr="00522267" w:rsidRDefault="001D006A" w:rsidP="00522267">
      <w:pPr>
        <w:pStyle w:val="CommentText"/>
        <w:spacing w:after="0"/>
        <w:rPr>
          <w:rFonts w:eastAsia="Arial Unicode MS" w:cs="Arial"/>
          <w:szCs w:val="22"/>
        </w:rPr>
      </w:pPr>
      <w:r w:rsidRPr="00A119D4">
        <w:rPr>
          <w:rFonts w:eastAsia="Arial Unicode MS" w:cs="Arial"/>
          <w:szCs w:val="22"/>
        </w:rPr>
        <w:t xml:space="preserve">Key activities </w:t>
      </w:r>
    </w:p>
    <w:p w14:paraId="7C844118" w14:textId="0469870D" w:rsidR="00522267" w:rsidRDefault="00522267" w:rsidP="00522267">
      <w:pPr>
        <w:pStyle w:val="CommentText"/>
        <w:numPr>
          <w:ilvl w:val="1"/>
          <w:numId w:val="49"/>
        </w:numPr>
        <w:spacing w:after="0"/>
        <w:rPr>
          <w:rFonts w:eastAsia="Arial Unicode MS" w:cs="Arial"/>
          <w:szCs w:val="22"/>
        </w:rPr>
      </w:pPr>
      <w:r w:rsidRPr="00522267">
        <w:rPr>
          <w:rFonts w:eastAsia="Arial Unicode MS" w:cs="Arial"/>
          <w:szCs w:val="22"/>
        </w:rPr>
        <w:t>Skills development for enhancing employability (house construction training, technical and vocational skills, apprenticeship, etc)</w:t>
      </w:r>
    </w:p>
    <w:p w14:paraId="4EDBBB8A" w14:textId="77777777" w:rsidR="00522267" w:rsidRDefault="00522267" w:rsidP="00522267">
      <w:pPr>
        <w:pStyle w:val="CommentText"/>
        <w:numPr>
          <w:ilvl w:val="1"/>
          <w:numId w:val="49"/>
        </w:numPr>
        <w:spacing w:after="0"/>
        <w:rPr>
          <w:rFonts w:eastAsia="Arial Unicode MS" w:cs="Arial"/>
          <w:szCs w:val="22"/>
        </w:rPr>
      </w:pPr>
      <w:r w:rsidRPr="00522267">
        <w:rPr>
          <w:rFonts w:eastAsia="Arial Unicode MS" w:cs="Arial"/>
          <w:szCs w:val="22"/>
        </w:rPr>
        <w:t xml:space="preserve">Business plans, mentoring and grants for individual/ collective enterprises </w:t>
      </w:r>
      <w:proofErr w:type="spellStart"/>
      <w:r w:rsidRPr="00522267">
        <w:rPr>
          <w:rFonts w:eastAsia="Arial Unicode MS" w:cs="Arial"/>
          <w:szCs w:val="22"/>
        </w:rPr>
        <w:t>esp</w:t>
      </w:r>
      <w:proofErr w:type="spellEnd"/>
      <w:r w:rsidRPr="00522267">
        <w:rPr>
          <w:rFonts w:eastAsia="Arial Unicode MS" w:cs="Arial"/>
          <w:szCs w:val="22"/>
        </w:rPr>
        <w:t xml:space="preserve"> youth and women (In-cash - Tranche 1: 647HH x $250; Tranche 2: 647HH x $50)</w:t>
      </w:r>
    </w:p>
    <w:p w14:paraId="5A440C9B" w14:textId="36B1677B" w:rsidR="00522267" w:rsidRPr="00522267" w:rsidRDefault="00522267" w:rsidP="00522267">
      <w:pPr>
        <w:pStyle w:val="CommentText"/>
        <w:numPr>
          <w:ilvl w:val="1"/>
          <w:numId w:val="49"/>
        </w:numPr>
        <w:spacing w:after="0"/>
        <w:rPr>
          <w:rFonts w:eastAsia="Arial Unicode MS" w:cs="Arial"/>
          <w:szCs w:val="22"/>
        </w:rPr>
      </w:pPr>
      <w:r w:rsidRPr="00522267">
        <w:rPr>
          <w:rFonts w:eastAsia="Arial Unicode MS" w:cs="Arial"/>
          <w:szCs w:val="22"/>
        </w:rPr>
        <w:t>Develop financial mechanisms and products for land, housing, livelihoods and renewable energy solutions</w:t>
      </w:r>
      <w:r w:rsidRPr="00522267">
        <w:rPr>
          <w:rFonts w:eastAsia="Arial Unicode MS" w:cs="Arial"/>
          <w:szCs w:val="22"/>
        </w:rPr>
        <w:br/>
      </w:r>
    </w:p>
    <w:p w14:paraId="2D267053" w14:textId="68CF5DD0" w:rsidR="00711885" w:rsidRPr="00522267" w:rsidRDefault="00267748" w:rsidP="00522267">
      <w:pPr>
        <w:spacing w:after="0"/>
        <w:jc w:val="left"/>
        <w:rPr>
          <w:rFonts w:eastAsia="Arial Unicode MS" w:cs="Arial"/>
          <w:b/>
          <w:szCs w:val="22"/>
          <w:lang w:eastAsia="x-none"/>
        </w:rPr>
      </w:pPr>
      <w:r>
        <w:rPr>
          <w:rFonts w:eastAsia="Arial Unicode MS" w:cs="Arial"/>
          <w:b/>
          <w:szCs w:val="22"/>
        </w:rPr>
        <w:t>3-</w:t>
      </w:r>
      <w:r w:rsidR="00523D3A" w:rsidRPr="00523D3A">
        <w:rPr>
          <w:rFonts w:eastAsia="Arial Unicode MS" w:cs="Arial"/>
          <w:b/>
          <w:szCs w:val="22"/>
        </w:rPr>
        <w:t xml:space="preserve">Phased approach </w:t>
      </w:r>
      <w:r w:rsidR="00523D3A">
        <w:rPr>
          <w:rFonts w:eastAsia="Arial Unicode MS" w:cs="Arial"/>
          <w:b/>
          <w:szCs w:val="22"/>
        </w:rPr>
        <w:t xml:space="preserve">to Recovery and Resettlement  </w:t>
      </w:r>
    </w:p>
    <w:p w14:paraId="461F81A8" w14:textId="6F23E9F2" w:rsidR="00711885" w:rsidRPr="00A119D4" w:rsidRDefault="00B05D89" w:rsidP="00D5533B">
      <w:pPr>
        <w:pStyle w:val="CommentText"/>
        <w:spacing w:after="0"/>
        <w:rPr>
          <w:rFonts w:eastAsia="Arial Unicode MS" w:cs="Arial"/>
          <w:szCs w:val="22"/>
        </w:rPr>
      </w:pPr>
      <w:r w:rsidRPr="00B05D89">
        <w:rPr>
          <w:rFonts w:eastAsia="Arial Unicode MS" w:cs="Arial"/>
          <w:noProof/>
          <w:szCs w:val="22"/>
        </w:rPr>
        <w:drawing>
          <wp:inline distT="0" distB="0" distL="0" distR="0" wp14:anchorId="4FD2D9D5" wp14:editId="6530631E">
            <wp:extent cx="6097270" cy="34861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7270" cy="3486150"/>
                    </a:xfrm>
                    <a:prstGeom prst="rect">
                      <a:avLst/>
                    </a:prstGeom>
                  </pic:spPr>
                </pic:pic>
              </a:graphicData>
            </a:graphic>
          </wp:inline>
        </w:drawing>
      </w:r>
    </w:p>
    <w:p w14:paraId="2C92A578" w14:textId="7111124D" w:rsidR="00241E24" w:rsidRPr="00A119D4" w:rsidRDefault="00703167" w:rsidP="00241E24">
      <w:pPr>
        <w:pStyle w:val="CommentText"/>
        <w:spacing w:after="0"/>
        <w:rPr>
          <w:rFonts w:eastAsia="Arial Unicode MS" w:cs="Arial"/>
          <w:szCs w:val="22"/>
        </w:rPr>
      </w:pPr>
      <w:r w:rsidRPr="00A119D4">
        <w:rPr>
          <w:rFonts w:eastAsia="Arial Unicode MS" w:cs="Arial"/>
          <w:szCs w:val="22"/>
        </w:rPr>
        <w:t xml:space="preserve"> </w:t>
      </w:r>
    </w:p>
    <w:p w14:paraId="7883BD00" w14:textId="66C16F42" w:rsidR="00241E24" w:rsidRPr="00A119D4" w:rsidRDefault="00241E24" w:rsidP="00D5533B">
      <w:pPr>
        <w:spacing w:after="0"/>
        <w:rPr>
          <w:rFonts w:eastAsia="Arial Unicode MS" w:cs="Arial"/>
          <w:b/>
          <w:szCs w:val="22"/>
          <w:u w:val="single"/>
        </w:rPr>
      </w:pPr>
      <w:r w:rsidRPr="00A119D4">
        <w:rPr>
          <w:rFonts w:eastAsia="Arial Unicode MS" w:cs="Arial"/>
          <w:b/>
          <w:szCs w:val="22"/>
          <w:u w:val="single"/>
        </w:rPr>
        <w:t xml:space="preserve">RESOURCES REQUIRED </w:t>
      </w:r>
    </w:p>
    <w:p w14:paraId="412508E1" w14:textId="5D81054E" w:rsidR="00241E24" w:rsidRPr="00A119D4" w:rsidRDefault="00241E24" w:rsidP="00D5533B">
      <w:pPr>
        <w:spacing w:after="0"/>
        <w:rPr>
          <w:rFonts w:eastAsia="Arial Unicode MS" w:cs="Arial"/>
          <w:szCs w:val="22"/>
        </w:rPr>
      </w:pPr>
      <w:r w:rsidRPr="00A119D4">
        <w:rPr>
          <w:rFonts w:eastAsia="Arial Unicode MS" w:cs="Arial"/>
          <w:szCs w:val="22"/>
        </w:rPr>
        <w:t xml:space="preserve">The delivery of project outputs and implementation of activities will require </w:t>
      </w:r>
      <w:r w:rsidR="00C01091" w:rsidRPr="00A119D4">
        <w:rPr>
          <w:rFonts w:eastAsia="Arial Unicode MS" w:cs="Arial"/>
          <w:szCs w:val="22"/>
        </w:rPr>
        <w:t xml:space="preserve">approximately </w:t>
      </w:r>
      <w:r w:rsidRPr="00A119D4">
        <w:rPr>
          <w:rFonts w:eastAsia="Arial Unicode MS" w:cs="Arial"/>
          <w:szCs w:val="22"/>
        </w:rPr>
        <w:t xml:space="preserve">US$ </w:t>
      </w:r>
      <w:r w:rsidR="001839C1" w:rsidRPr="00A119D4">
        <w:rPr>
          <w:rFonts w:eastAsia="Arial Unicode MS" w:cs="Arial"/>
          <w:szCs w:val="22"/>
        </w:rPr>
        <w:t xml:space="preserve">2m for the </w:t>
      </w:r>
      <w:proofErr w:type="spellStart"/>
      <w:r w:rsidR="001839C1" w:rsidRPr="00A119D4">
        <w:rPr>
          <w:rFonts w:eastAsia="Arial Unicode MS" w:cs="Arial"/>
          <w:szCs w:val="22"/>
        </w:rPr>
        <w:t>Damerdjog</w:t>
      </w:r>
      <w:proofErr w:type="spellEnd"/>
      <w:r w:rsidR="001839C1" w:rsidRPr="00A119D4">
        <w:rPr>
          <w:rFonts w:eastAsia="Arial Unicode MS" w:cs="Arial"/>
          <w:szCs w:val="22"/>
        </w:rPr>
        <w:t xml:space="preserve"> Camp that comprises about 647 families. </w:t>
      </w:r>
      <w:r w:rsidR="00C3164B" w:rsidRPr="00A119D4">
        <w:rPr>
          <w:rFonts w:eastAsia="Arial Unicode MS" w:cs="Arial"/>
          <w:szCs w:val="22"/>
        </w:rPr>
        <w:t xml:space="preserve">These resources </w:t>
      </w:r>
      <w:r w:rsidR="001839C1" w:rsidRPr="00A119D4">
        <w:rPr>
          <w:rFonts w:eastAsia="Arial Unicode MS" w:cs="Arial"/>
          <w:szCs w:val="22"/>
        </w:rPr>
        <w:t xml:space="preserve">will need to be complemented by </w:t>
      </w:r>
      <w:r w:rsidR="00C3164B" w:rsidRPr="00A119D4">
        <w:rPr>
          <w:rFonts w:eastAsia="Arial Unicode MS" w:cs="Arial"/>
          <w:szCs w:val="22"/>
        </w:rPr>
        <w:t xml:space="preserve">the </w:t>
      </w:r>
      <w:r w:rsidR="001839C1" w:rsidRPr="00A119D4">
        <w:rPr>
          <w:rFonts w:eastAsia="Arial Unicode MS" w:cs="Arial"/>
          <w:szCs w:val="22"/>
        </w:rPr>
        <w:t xml:space="preserve">government and other humanitarian and development actors to enable complete recovery and rehabilitation of the </w:t>
      </w:r>
      <w:r w:rsidR="00DA682D">
        <w:rPr>
          <w:rFonts w:eastAsia="Arial Unicode MS" w:cs="Arial"/>
          <w:szCs w:val="22"/>
        </w:rPr>
        <w:t xml:space="preserve">displaced </w:t>
      </w:r>
      <w:r w:rsidR="001839C1" w:rsidRPr="00A119D4">
        <w:rPr>
          <w:rFonts w:eastAsia="Arial Unicode MS" w:cs="Arial"/>
          <w:szCs w:val="22"/>
        </w:rPr>
        <w:t>population</w:t>
      </w:r>
      <w:r w:rsidR="00C3164B" w:rsidRPr="00A119D4">
        <w:rPr>
          <w:rFonts w:eastAsia="Arial Unicode MS" w:cs="Arial"/>
          <w:szCs w:val="22"/>
        </w:rPr>
        <w:t>, such as</w:t>
      </w:r>
      <w:r w:rsidR="001839C1" w:rsidRPr="00A119D4">
        <w:rPr>
          <w:rFonts w:eastAsia="Arial Unicode MS" w:cs="Arial"/>
          <w:szCs w:val="22"/>
        </w:rPr>
        <w:t xml:space="preserve"> </w:t>
      </w:r>
      <w:r w:rsidR="00C3164B" w:rsidRPr="00A119D4">
        <w:rPr>
          <w:rFonts w:eastAsia="Arial Unicode MS" w:cs="Arial"/>
          <w:szCs w:val="22"/>
        </w:rPr>
        <w:t xml:space="preserve">the </w:t>
      </w:r>
      <w:r w:rsidR="001839C1" w:rsidRPr="00A119D4">
        <w:rPr>
          <w:rFonts w:eastAsia="Arial Unicode MS" w:cs="Arial"/>
          <w:szCs w:val="22"/>
        </w:rPr>
        <w:t xml:space="preserve">provision of permanent housing, education, health, water supply as well as livelihoods and employment opportunities. </w:t>
      </w:r>
    </w:p>
    <w:p w14:paraId="48C6064E" w14:textId="77777777" w:rsidR="000A0A99" w:rsidRPr="00A119D4" w:rsidRDefault="000A0A99" w:rsidP="00D5533B">
      <w:pPr>
        <w:spacing w:after="0"/>
        <w:rPr>
          <w:rFonts w:eastAsia="Arial Unicode MS" w:cs="Arial"/>
          <w:szCs w:val="22"/>
        </w:rPr>
      </w:pPr>
    </w:p>
    <w:p w14:paraId="5C07A5CE" w14:textId="7239DBBC" w:rsidR="00241E24" w:rsidRPr="00A119D4" w:rsidRDefault="00241E24" w:rsidP="00D5533B">
      <w:pPr>
        <w:spacing w:after="0"/>
        <w:rPr>
          <w:rFonts w:eastAsia="Arial Unicode MS" w:cs="Arial"/>
          <w:szCs w:val="22"/>
        </w:rPr>
      </w:pPr>
    </w:p>
    <w:p w14:paraId="4C18C1AC" w14:textId="420D1521" w:rsidR="00C01091" w:rsidRPr="00A119D4" w:rsidRDefault="00241E24" w:rsidP="00D5533B">
      <w:pPr>
        <w:spacing w:after="0"/>
        <w:rPr>
          <w:rFonts w:eastAsia="Arial Unicode MS" w:cs="Arial"/>
          <w:b/>
          <w:szCs w:val="22"/>
          <w:u w:val="single"/>
        </w:rPr>
      </w:pPr>
      <w:r w:rsidRPr="00A119D4">
        <w:rPr>
          <w:rFonts w:eastAsia="Arial Unicode MS" w:cs="Arial"/>
          <w:b/>
          <w:szCs w:val="22"/>
          <w:u w:val="single"/>
        </w:rPr>
        <w:t xml:space="preserve">PARTNERSHIPS </w:t>
      </w:r>
    </w:p>
    <w:p w14:paraId="0F6B258B" w14:textId="11568996" w:rsidR="00172D39" w:rsidRPr="00A119D4" w:rsidRDefault="00172D39" w:rsidP="00D5533B">
      <w:pPr>
        <w:spacing w:after="0"/>
        <w:rPr>
          <w:rFonts w:eastAsia="Arial Unicode MS" w:cs="Arial"/>
          <w:szCs w:val="22"/>
        </w:rPr>
      </w:pPr>
      <w:r w:rsidRPr="00A119D4">
        <w:rPr>
          <w:rFonts w:eastAsia="Arial Unicode MS" w:cs="Arial"/>
          <w:szCs w:val="22"/>
        </w:rPr>
        <w:t>For the successful implementation of project results, UNDP will partner with the Government of Djibouti</w:t>
      </w:r>
      <w:r w:rsidR="007F00AF" w:rsidRPr="00A119D4">
        <w:rPr>
          <w:rFonts w:eastAsia="Arial Unicode MS" w:cs="Arial"/>
          <w:szCs w:val="22"/>
        </w:rPr>
        <w:t xml:space="preserve">, the UN agencies, non-government organisations and private sector entities. Major partners and their expected contributions are narrated below: </w:t>
      </w:r>
    </w:p>
    <w:p w14:paraId="3FE8EA5A" w14:textId="657354A3" w:rsidR="007F00AF" w:rsidRPr="00A119D4" w:rsidRDefault="007F00AF" w:rsidP="00D5533B">
      <w:pPr>
        <w:spacing w:after="0"/>
        <w:rPr>
          <w:rFonts w:eastAsia="Arial Unicode MS" w:cs="Arial"/>
          <w:szCs w:val="22"/>
        </w:rPr>
      </w:pPr>
    </w:p>
    <w:p w14:paraId="2DC815C5" w14:textId="6C527A59" w:rsidR="006502E7" w:rsidRPr="00522267" w:rsidRDefault="007F00AF" w:rsidP="006502E7">
      <w:pPr>
        <w:pStyle w:val="ListParagraph"/>
        <w:numPr>
          <w:ilvl w:val="0"/>
          <w:numId w:val="24"/>
        </w:numPr>
        <w:spacing w:after="0"/>
        <w:rPr>
          <w:rFonts w:eastAsia="Arial Unicode MS" w:cs="Arial"/>
          <w:szCs w:val="22"/>
        </w:rPr>
      </w:pPr>
      <w:r w:rsidRPr="00522267">
        <w:rPr>
          <w:rFonts w:eastAsia="Arial Unicode MS" w:cs="Arial"/>
          <w:szCs w:val="22"/>
        </w:rPr>
        <w:t xml:space="preserve">The National Office for Assistance of Refugees (ONARS) will be the primary government counterpart for the project. The Director of ONARS will co-chair </w:t>
      </w:r>
      <w:r w:rsidR="00243A21" w:rsidRPr="00522267">
        <w:rPr>
          <w:rFonts w:eastAsia="Arial Unicode MS" w:cs="Arial"/>
          <w:szCs w:val="22"/>
        </w:rPr>
        <w:t xml:space="preserve">the Project Steering </w:t>
      </w:r>
      <w:r w:rsidR="00243A21" w:rsidRPr="00522267">
        <w:rPr>
          <w:rFonts w:eastAsia="Arial Unicode MS" w:cs="Arial"/>
          <w:szCs w:val="22"/>
        </w:rPr>
        <w:lastRenderedPageBreak/>
        <w:t xml:space="preserve">Committee </w:t>
      </w:r>
      <w:r w:rsidR="00BB2EA2" w:rsidRPr="00522267">
        <w:rPr>
          <w:rFonts w:eastAsia="Arial Unicode MS" w:cs="Arial"/>
          <w:szCs w:val="22"/>
          <w:lang w:val="en-US"/>
        </w:rPr>
        <w:t xml:space="preserve">to  ensure alignment with Government of Djibouti strategic plans and priorities and </w:t>
      </w:r>
      <w:r w:rsidR="00CC3795" w:rsidRPr="00522267">
        <w:rPr>
          <w:rFonts w:eastAsia="Arial Unicode MS" w:cs="Arial"/>
          <w:szCs w:val="22"/>
        </w:rPr>
        <w:t xml:space="preserve">coordination with relevant government </w:t>
      </w:r>
      <w:proofErr w:type="spellStart"/>
      <w:r w:rsidR="00CC3795" w:rsidRPr="00522267">
        <w:rPr>
          <w:rFonts w:eastAsia="Arial Unicode MS" w:cs="Arial"/>
          <w:szCs w:val="22"/>
        </w:rPr>
        <w:t>organisations</w:t>
      </w:r>
      <w:proofErr w:type="spellEnd"/>
      <w:r w:rsidR="00CC3795" w:rsidRPr="00522267">
        <w:rPr>
          <w:rFonts w:eastAsia="Arial Unicode MS" w:cs="Arial"/>
          <w:szCs w:val="22"/>
        </w:rPr>
        <w:t xml:space="preserve">. </w:t>
      </w:r>
    </w:p>
    <w:p w14:paraId="718684A1" w14:textId="2CFAB95A" w:rsidR="00DB4350" w:rsidRPr="00522267" w:rsidRDefault="00325757" w:rsidP="00EA0015">
      <w:pPr>
        <w:pStyle w:val="ListParagraph"/>
        <w:numPr>
          <w:ilvl w:val="0"/>
          <w:numId w:val="24"/>
        </w:numPr>
        <w:spacing w:after="0"/>
        <w:rPr>
          <w:rFonts w:eastAsia="Arial Unicode MS" w:cs="Arial"/>
          <w:szCs w:val="22"/>
        </w:rPr>
      </w:pPr>
      <w:r w:rsidRPr="00522267">
        <w:rPr>
          <w:rFonts w:eastAsia="Arial Unicode MS" w:cs="Arial"/>
          <w:szCs w:val="22"/>
          <w:lang w:val="en-US"/>
        </w:rPr>
        <w:t xml:space="preserve">With </w:t>
      </w:r>
      <w:r w:rsidR="00502FA5" w:rsidRPr="00522267">
        <w:rPr>
          <w:rFonts w:eastAsia="Arial Unicode MS" w:cs="Arial"/>
          <w:szCs w:val="22"/>
        </w:rPr>
        <w:t xml:space="preserve">UNICEF, FAO and other UN agencies </w:t>
      </w:r>
      <w:r w:rsidRPr="00522267">
        <w:rPr>
          <w:rFonts w:eastAsia="Arial Unicode MS" w:cs="Arial"/>
          <w:szCs w:val="22"/>
          <w:lang w:val="en-US"/>
        </w:rPr>
        <w:t xml:space="preserve">to </w:t>
      </w:r>
      <w:r w:rsidR="00502FA5" w:rsidRPr="00522267">
        <w:rPr>
          <w:rFonts w:eastAsia="Arial Unicode MS" w:cs="Arial"/>
          <w:szCs w:val="22"/>
        </w:rPr>
        <w:t xml:space="preserve">undertake joint assessments and </w:t>
      </w:r>
      <w:proofErr w:type="spellStart"/>
      <w:r w:rsidR="00DB4350" w:rsidRPr="00522267">
        <w:rPr>
          <w:rFonts w:eastAsia="Arial Unicode MS" w:cs="Arial"/>
          <w:szCs w:val="22"/>
          <w:lang w:val="en-US"/>
        </w:rPr>
        <w:t>synergise</w:t>
      </w:r>
      <w:proofErr w:type="spellEnd"/>
      <w:r w:rsidR="00DB4350" w:rsidRPr="00522267">
        <w:rPr>
          <w:rFonts w:eastAsia="Arial Unicode MS" w:cs="Arial"/>
          <w:szCs w:val="22"/>
          <w:lang w:val="en-US"/>
        </w:rPr>
        <w:t xml:space="preserve"> </w:t>
      </w:r>
      <w:r w:rsidR="00502FA5" w:rsidRPr="00522267">
        <w:rPr>
          <w:rFonts w:eastAsia="Arial Unicode MS" w:cs="Arial"/>
          <w:szCs w:val="22"/>
        </w:rPr>
        <w:t xml:space="preserve">the recovery and rehabilitation </w:t>
      </w:r>
      <w:r w:rsidR="00FE0B09" w:rsidRPr="00522267">
        <w:rPr>
          <w:rFonts w:eastAsia="Arial Unicode MS" w:cs="Arial"/>
          <w:szCs w:val="22"/>
        </w:rPr>
        <w:t xml:space="preserve">activities in the target areas, beginning with </w:t>
      </w:r>
      <w:proofErr w:type="spellStart"/>
      <w:r w:rsidR="00FE0B09" w:rsidRPr="00522267">
        <w:rPr>
          <w:rFonts w:eastAsia="Arial Unicode MS" w:cs="Arial"/>
          <w:szCs w:val="22"/>
        </w:rPr>
        <w:t>Damerjog</w:t>
      </w:r>
      <w:proofErr w:type="spellEnd"/>
      <w:r w:rsidR="00502FA5" w:rsidRPr="00522267">
        <w:rPr>
          <w:rFonts w:eastAsia="Arial Unicode MS" w:cs="Arial"/>
          <w:szCs w:val="22"/>
        </w:rPr>
        <w:t xml:space="preserve">. </w:t>
      </w:r>
      <w:r w:rsidR="00FE0B09" w:rsidRPr="00522267">
        <w:rPr>
          <w:rFonts w:eastAsia="Arial Unicode MS" w:cs="Arial"/>
          <w:szCs w:val="22"/>
        </w:rPr>
        <w:t xml:space="preserve">As and when opportunities arise, the agencies will develop joint </w:t>
      </w:r>
      <w:proofErr w:type="spellStart"/>
      <w:r w:rsidR="00FE0B09" w:rsidRPr="00522267">
        <w:rPr>
          <w:rFonts w:eastAsia="Arial Unicode MS" w:cs="Arial"/>
          <w:szCs w:val="22"/>
        </w:rPr>
        <w:t>programmes</w:t>
      </w:r>
      <w:proofErr w:type="spellEnd"/>
      <w:r w:rsidR="00FE0B09" w:rsidRPr="00522267">
        <w:rPr>
          <w:rFonts w:eastAsia="Arial Unicode MS" w:cs="Arial"/>
          <w:szCs w:val="22"/>
        </w:rPr>
        <w:t xml:space="preserve"> to complement each other’s capacities, comparative advantage and resources. </w:t>
      </w:r>
    </w:p>
    <w:p w14:paraId="5DD9E794" w14:textId="3262EDFE" w:rsidR="001C478B" w:rsidRPr="00522267" w:rsidRDefault="00325757" w:rsidP="00EA0015">
      <w:pPr>
        <w:pStyle w:val="ListParagraph"/>
        <w:numPr>
          <w:ilvl w:val="0"/>
          <w:numId w:val="24"/>
        </w:numPr>
        <w:spacing w:after="0"/>
        <w:rPr>
          <w:rFonts w:eastAsia="Arial Unicode MS" w:cs="Arial"/>
          <w:szCs w:val="22"/>
        </w:rPr>
      </w:pPr>
      <w:r w:rsidRPr="00522267">
        <w:rPr>
          <w:rFonts w:eastAsia="Arial Unicode MS" w:cs="Arial"/>
          <w:szCs w:val="22"/>
          <w:lang w:val="en-US"/>
        </w:rPr>
        <w:t>T</w:t>
      </w:r>
      <w:r w:rsidR="00234F7C" w:rsidRPr="00522267">
        <w:rPr>
          <w:rFonts w:eastAsia="Arial Unicode MS" w:cs="Arial"/>
          <w:szCs w:val="22"/>
          <w:lang w:val="en-US"/>
        </w:rPr>
        <w:t xml:space="preserve">he </w:t>
      </w:r>
      <w:r w:rsidR="001C478B" w:rsidRPr="00522267">
        <w:rPr>
          <w:rFonts w:eastAsia="Arial Unicode MS" w:cs="Arial"/>
          <w:szCs w:val="22"/>
          <w:lang w:val="en-US"/>
        </w:rPr>
        <w:t xml:space="preserve">Ministry of Education and </w:t>
      </w:r>
      <w:r w:rsidRPr="00522267">
        <w:rPr>
          <w:rFonts w:eastAsia="Arial Unicode MS" w:cs="Arial"/>
          <w:szCs w:val="22"/>
          <w:lang w:val="en-US"/>
        </w:rPr>
        <w:t xml:space="preserve">Professional </w:t>
      </w:r>
      <w:r w:rsidR="001C478B" w:rsidRPr="00522267">
        <w:rPr>
          <w:rFonts w:eastAsia="Arial Unicode MS" w:cs="Arial"/>
          <w:szCs w:val="22"/>
          <w:lang w:val="en-US"/>
        </w:rPr>
        <w:t xml:space="preserve">Training to undertake </w:t>
      </w:r>
      <w:r w:rsidR="00D4115A" w:rsidRPr="00522267">
        <w:rPr>
          <w:rFonts w:eastAsia="Arial Unicode MS" w:cs="Arial"/>
          <w:szCs w:val="22"/>
          <w:lang w:val="en-US"/>
        </w:rPr>
        <w:t xml:space="preserve">high quality technical and vocational skills </w:t>
      </w:r>
      <w:r w:rsidR="001C478B" w:rsidRPr="00522267">
        <w:rPr>
          <w:rFonts w:eastAsia="Arial Unicode MS" w:cs="Arial"/>
          <w:szCs w:val="22"/>
          <w:lang w:val="en-US"/>
        </w:rPr>
        <w:t xml:space="preserve">training </w:t>
      </w:r>
      <w:r w:rsidR="00D4115A" w:rsidRPr="00522267">
        <w:rPr>
          <w:rFonts w:eastAsia="Arial Unicode MS" w:cs="Arial"/>
          <w:szCs w:val="22"/>
          <w:lang w:val="en-US"/>
        </w:rPr>
        <w:t xml:space="preserve">for </w:t>
      </w:r>
      <w:r w:rsidR="001C478B" w:rsidRPr="00522267">
        <w:rPr>
          <w:rFonts w:eastAsia="Arial Unicode MS" w:cs="Arial"/>
          <w:szCs w:val="22"/>
          <w:lang w:val="en-US"/>
        </w:rPr>
        <w:t xml:space="preserve">youth (men and women) </w:t>
      </w:r>
      <w:r w:rsidRPr="00522267">
        <w:rPr>
          <w:rFonts w:eastAsia="Arial Unicode MS" w:cs="Arial"/>
          <w:szCs w:val="22"/>
          <w:lang w:val="en-US"/>
        </w:rPr>
        <w:t>with focus on market-oriented skills</w:t>
      </w:r>
      <w:r w:rsidR="001C478B" w:rsidRPr="00522267">
        <w:rPr>
          <w:rFonts w:eastAsia="Arial Unicode MS" w:cs="Arial"/>
          <w:szCs w:val="22"/>
          <w:lang w:val="en-US"/>
        </w:rPr>
        <w:t xml:space="preserve">. </w:t>
      </w:r>
    </w:p>
    <w:p w14:paraId="1709B6DC" w14:textId="7A45D572" w:rsidR="00A6207B" w:rsidRPr="00522267" w:rsidRDefault="00325757" w:rsidP="00EA0015">
      <w:pPr>
        <w:pStyle w:val="ListParagraph"/>
        <w:numPr>
          <w:ilvl w:val="0"/>
          <w:numId w:val="24"/>
        </w:numPr>
        <w:spacing w:after="0"/>
        <w:rPr>
          <w:rFonts w:eastAsia="Arial Unicode MS" w:cs="Arial"/>
          <w:szCs w:val="22"/>
        </w:rPr>
      </w:pPr>
      <w:r w:rsidRPr="00522267">
        <w:rPr>
          <w:rFonts w:eastAsia="Arial Unicode MS" w:cs="Arial"/>
          <w:szCs w:val="22"/>
          <w:lang w:val="en-US"/>
        </w:rPr>
        <w:t xml:space="preserve">The </w:t>
      </w:r>
      <w:r w:rsidR="001C478B" w:rsidRPr="00522267">
        <w:rPr>
          <w:rFonts w:eastAsia="Arial Unicode MS" w:cs="Arial"/>
          <w:szCs w:val="22"/>
          <w:lang w:val="en-US"/>
        </w:rPr>
        <w:t xml:space="preserve">Ministry of Commerce and the Djibouti Chamber of </w:t>
      </w:r>
      <w:r w:rsidRPr="00522267">
        <w:rPr>
          <w:rFonts w:eastAsia="Arial Unicode MS" w:cs="Arial"/>
          <w:szCs w:val="22"/>
          <w:lang w:val="en-US"/>
        </w:rPr>
        <w:t>C</w:t>
      </w:r>
      <w:r w:rsidR="001C478B" w:rsidRPr="00522267">
        <w:rPr>
          <w:rFonts w:eastAsia="Arial Unicode MS" w:cs="Arial"/>
          <w:szCs w:val="22"/>
          <w:lang w:val="en-US"/>
        </w:rPr>
        <w:t>ommerce</w:t>
      </w:r>
      <w:r w:rsidRPr="00522267">
        <w:rPr>
          <w:rFonts w:eastAsia="Arial Unicode MS" w:cs="Arial"/>
          <w:szCs w:val="22"/>
          <w:lang w:val="en-US"/>
        </w:rPr>
        <w:t xml:space="preserve"> to identify government departments and private companies for apprenticeship of youth </w:t>
      </w:r>
      <w:r w:rsidR="00172E20" w:rsidRPr="00522267">
        <w:rPr>
          <w:rFonts w:eastAsia="Arial Unicode MS" w:cs="Arial"/>
          <w:szCs w:val="22"/>
          <w:lang w:val="en-US"/>
        </w:rPr>
        <w:t xml:space="preserve">from displaced families </w:t>
      </w:r>
      <w:r w:rsidRPr="00522267">
        <w:rPr>
          <w:rFonts w:eastAsia="Arial Unicode MS" w:cs="Arial"/>
          <w:szCs w:val="22"/>
          <w:lang w:val="en-US"/>
        </w:rPr>
        <w:t>who have completed their college or university education</w:t>
      </w:r>
      <w:r w:rsidR="00172E20" w:rsidRPr="00522267">
        <w:rPr>
          <w:rFonts w:eastAsia="Arial Unicode MS" w:cs="Arial"/>
          <w:szCs w:val="22"/>
          <w:lang w:val="en-US"/>
        </w:rPr>
        <w:t>, but are unable to find jobs</w:t>
      </w:r>
      <w:r w:rsidRPr="00522267">
        <w:rPr>
          <w:rFonts w:eastAsia="Arial Unicode MS" w:cs="Arial"/>
          <w:szCs w:val="22"/>
          <w:lang w:val="en-US"/>
        </w:rPr>
        <w:t xml:space="preserve">. </w:t>
      </w:r>
    </w:p>
    <w:p w14:paraId="42D39B75" w14:textId="11FDF966" w:rsidR="005058DA" w:rsidRPr="00522267" w:rsidRDefault="00A6207B" w:rsidP="00EA0015">
      <w:pPr>
        <w:pStyle w:val="ListParagraph"/>
        <w:numPr>
          <w:ilvl w:val="0"/>
          <w:numId w:val="24"/>
        </w:numPr>
        <w:spacing w:after="0"/>
        <w:rPr>
          <w:rFonts w:eastAsia="Arial Unicode MS" w:cs="Arial"/>
          <w:szCs w:val="22"/>
        </w:rPr>
      </w:pPr>
      <w:r w:rsidRPr="00522267">
        <w:rPr>
          <w:rFonts w:eastAsia="Arial Unicode MS" w:cs="Arial"/>
          <w:szCs w:val="22"/>
          <w:lang w:val="en-US"/>
        </w:rPr>
        <w:t xml:space="preserve">The Ministry of Housing /Habitat </w:t>
      </w:r>
      <w:r w:rsidR="005058DA" w:rsidRPr="00522267">
        <w:rPr>
          <w:rFonts w:eastAsia="Arial Unicode MS" w:cs="Arial"/>
          <w:szCs w:val="22"/>
          <w:lang w:val="en-US"/>
        </w:rPr>
        <w:t xml:space="preserve">for the approval of the </w:t>
      </w:r>
      <w:proofErr w:type="spellStart"/>
      <w:r w:rsidR="005058DA" w:rsidRPr="00522267">
        <w:rPr>
          <w:rFonts w:eastAsia="Arial Unicode MS" w:cs="Arial"/>
          <w:szCs w:val="22"/>
          <w:lang w:val="en-US"/>
        </w:rPr>
        <w:t>Damerdjog</w:t>
      </w:r>
      <w:proofErr w:type="spellEnd"/>
      <w:r w:rsidR="005058DA" w:rsidRPr="00522267">
        <w:rPr>
          <w:rFonts w:eastAsia="Arial Unicode MS" w:cs="Arial"/>
          <w:szCs w:val="22"/>
          <w:lang w:val="en-US"/>
        </w:rPr>
        <w:t xml:space="preserve"> land settlement plan and allotment of land titles to the </w:t>
      </w:r>
      <w:r w:rsidR="00DA682D" w:rsidRPr="00522267">
        <w:rPr>
          <w:rFonts w:eastAsia="Arial Unicode MS" w:cs="Arial"/>
          <w:szCs w:val="22"/>
          <w:lang w:val="en-US"/>
        </w:rPr>
        <w:t xml:space="preserve">climate-displaced </w:t>
      </w:r>
      <w:r w:rsidR="005058DA" w:rsidRPr="00522267">
        <w:rPr>
          <w:rFonts w:eastAsia="Arial Unicode MS" w:cs="Arial"/>
          <w:szCs w:val="22"/>
          <w:lang w:val="en-US"/>
        </w:rPr>
        <w:t xml:space="preserve">families. </w:t>
      </w:r>
    </w:p>
    <w:p w14:paraId="37E551A9" w14:textId="001C6653" w:rsidR="00502FA5" w:rsidRPr="00522267" w:rsidRDefault="005058DA" w:rsidP="00D5533B">
      <w:pPr>
        <w:pStyle w:val="ListParagraph"/>
        <w:numPr>
          <w:ilvl w:val="0"/>
          <w:numId w:val="24"/>
        </w:numPr>
        <w:spacing w:after="0"/>
        <w:rPr>
          <w:rFonts w:eastAsia="Arial Unicode MS" w:cs="Arial"/>
          <w:szCs w:val="22"/>
        </w:rPr>
      </w:pPr>
      <w:r w:rsidRPr="00522267">
        <w:rPr>
          <w:rFonts w:eastAsia="Arial Unicode MS" w:cs="Arial"/>
          <w:szCs w:val="22"/>
          <w:lang w:val="en-US"/>
        </w:rPr>
        <w:t xml:space="preserve">The Department for </w:t>
      </w:r>
      <w:proofErr w:type="spellStart"/>
      <w:r w:rsidRPr="00522267">
        <w:rPr>
          <w:rFonts w:eastAsia="Arial Unicode MS" w:cs="Arial"/>
          <w:szCs w:val="22"/>
          <w:lang w:val="en-US"/>
        </w:rPr>
        <w:t>MicroCredit</w:t>
      </w:r>
      <w:proofErr w:type="spellEnd"/>
      <w:r w:rsidRPr="00522267">
        <w:rPr>
          <w:rFonts w:eastAsia="Arial Unicode MS" w:cs="Arial"/>
          <w:szCs w:val="22"/>
          <w:lang w:val="en-US"/>
        </w:rPr>
        <w:t xml:space="preserve"> </w:t>
      </w:r>
      <w:r w:rsidR="009E37A8" w:rsidRPr="00522267">
        <w:rPr>
          <w:rFonts w:eastAsia="Arial Unicode MS" w:cs="Arial"/>
          <w:szCs w:val="22"/>
          <w:lang w:val="en-US"/>
        </w:rPr>
        <w:t xml:space="preserve">for the </w:t>
      </w:r>
      <w:r w:rsidRPr="00522267">
        <w:rPr>
          <w:rFonts w:eastAsia="Arial Unicode MS" w:cs="Arial"/>
          <w:szCs w:val="22"/>
          <w:lang w:val="en-US"/>
        </w:rPr>
        <w:t xml:space="preserve">provision of microcredit </w:t>
      </w:r>
      <w:r w:rsidR="009E37A8" w:rsidRPr="00522267">
        <w:rPr>
          <w:rFonts w:eastAsia="Arial Unicode MS" w:cs="Arial"/>
          <w:szCs w:val="22"/>
          <w:lang w:val="en-US"/>
        </w:rPr>
        <w:t>for housing construction and</w:t>
      </w:r>
      <w:r w:rsidRPr="00522267">
        <w:rPr>
          <w:rFonts w:eastAsia="Arial Unicode MS" w:cs="Arial"/>
          <w:szCs w:val="22"/>
          <w:lang w:val="en-US"/>
        </w:rPr>
        <w:t xml:space="preserve"> entrepreneurship skills training for displaced community members who intend to </w:t>
      </w:r>
      <w:r w:rsidR="009E37A8" w:rsidRPr="00522267">
        <w:rPr>
          <w:rFonts w:eastAsia="Arial Unicode MS" w:cs="Arial"/>
          <w:szCs w:val="22"/>
          <w:lang w:val="en-US"/>
        </w:rPr>
        <w:t xml:space="preserve">establish or expand their businesses but lack capital /assets. </w:t>
      </w:r>
    </w:p>
    <w:p w14:paraId="2ABA81B9" w14:textId="0E9AB77A" w:rsidR="0098536F" w:rsidRPr="00A119D4" w:rsidRDefault="0098536F" w:rsidP="00D5533B">
      <w:pPr>
        <w:spacing w:after="0"/>
        <w:rPr>
          <w:rFonts w:eastAsia="Arial Unicode MS" w:cs="Arial"/>
          <w:szCs w:val="22"/>
        </w:rPr>
      </w:pPr>
    </w:p>
    <w:p w14:paraId="500F5EA9" w14:textId="77777777" w:rsidR="00126F0A" w:rsidRPr="00A119D4" w:rsidRDefault="00126F0A" w:rsidP="00D5533B">
      <w:pPr>
        <w:spacing w:after="0"/>
        <w:rPr>
          <w:rFonts w:eastAsia="Arial Unicode MS" w:cs="Arial"/>
          <w:szCs w:val="22"/>
        </w:rPr>
      </w:pPr>
    </w:p>
    <w:p w14:paraId="78AF6C08" w14:textId="33959BE9" w:rsidR="00D55D40" w:rsidRPr="00A119D4" w:rsidRDefault="00D55D40" w:rsidP="00D5533B">
      <w:pPr>
        <w:spacing w:after="0"/>
        <w:rPr>
          <w:rFonts w:eastAsia="Arial Unicode MS" w:cs="Arial"/>
          <w:b/>
          <w:bCs/>
          <w:caps/>
          <w:szCs w:val="22"/>
          <w:u w:val="single"/>
        </w:rPr>
      </w:pPr>
      <w:r w:rsidRPr="00A119D4">
        <w:rPr>
          <w:rFonts w:eastAsia="Arial Unicode MS" w:cs="Arial"/>
          <w:b/>
          <w:bCs/>
          <w:caps/>
          <w:szCs w:val="22"/>
          <w:u w:val="single"/>
        </w:rPr>
        <w:t>South-South and Triangular Cooperation (SSC/TrC)</w:t>
      </w:r>
    </w:p>
    <w:p w14:paraId="7CD06BA9" w14:textId="239962B2" w:rsidR="00803F92" w:rsidRPr="00A119D4" w:rsidRDefault="00803F92" w:rsidP="00D5533B">
      <w:pPr>
        <w:spacing w:after="0"/>
        <w:rPr>
          <w:rFonts w:eastAsia="Arial Unicode MS" w:cs="Arial"/>
          <w:szCs w:val="22"/>
        </w:rPr>
      </w:pPr>
      <w:r w:rsidRPr="00A119D4">
        <w:rPr>
          <w:rFonts w:eastAsia="Arial Unicode MS" w:cs="Arial"/>
          <w:szCs w:val="22"/>
        </w:rPr>
        <w:t xml:space="preserve">The </w:t>
      </w:r>
      <w:r w:rsidR="006E4CEC" w:rsidRPr="00A119D4">
        <w:rPr>
          <w:rFonts w:eastAsia="Arial Unicode MS" w:cs="Arial"/>
          <w:szCs w:val="22"/>
        </w:rPr>
        <w:t xml:space="preserve">UNDP Djibouti </w:t>
      </w:r>
      <w:r w:rsidRPr="00A119D4">
        <w:rPr>
          <w:rFonts w:eastAsia="Arial Unicode MS" w:cs="Arial"/>
          <w:szCs w:val="22"/>
        </w:rPr>
        <w:t xml:space="preserve">country office will </w:t>
      </w:r>
      <w:r w:rsidR="00241E24" w:rsidRPr="00A119D4">
        <w:rPr>
          <w:rFonts w:eastAsia="Arial Unicode MS" w:cs="Arial"/>
          <w:szCs w:val="22"/>
        </w:rPr>
        <w:t xml:space="preserve">explore </w:t>
      </w:r>
      <w:r w:rsidRPr="00A119D4">
        <w:rPr>
          <w:rFonts w:eastAsia="Arial Unicode MS" w:cs="Arial"/>
          <w:szCs w:val="22"/>
        </w:rPr>
        <w:t>the South-South Cooperation and look at similar best practices that be replicated in Djibouti's</w:t>
      </w:r>
      <w:r w:rsidR="006E4CEC" w:rsidRPr="00A119D4">
        <w:rPr>
          <w:rFonts w:eastAsia="Arial Unicode MS" w:cs="Arial"/>
          <w:szCs w:val="22"/>
        </w:rPr>
        <w:t xml:space="preserve"> context</w:t>
      </w:r>
      <w:r w:rsidRPr="00A119D4">
        <w:rPr>
          <w:rFonts w:eastAsia="Arial Unicode MS" w:cs="Arial"/>
          <w:szCs w:val="22"/>
        </w:rPr>
        <w:t xml:space="preserve">, considering the political will and </w:t>
      </w:r>
      <w:r w:rsidR="006E4CEC" w:rsidRPr="00A119D4">
        <w:rPr>
          <w:rFonts w:eastAsia="Arial Unicode MS" w:cs="Arial"/>
          <w:szCs w:val="22"/>
        </w:rPr>
        <w:t>socio-economic</w:t>
      </w:r>
      <w:r w:rsidRPr="00A119D4">
        <w:rPr>
          <w:rFonts w:eastAsia="Arial Unicode MS" w:cs="Arial"/>
          <w:szCs w:val="22"/>
        </w:rPr>
        <w:t xml:space="preserve"> situation. </w:t>
      </w:r>
      <w:r w:rsidR="006E4CEC" w:rsidRPr="00A119D4">
        <w:rPr>
          <w:rFonts w:eastAsia="Arial Unicode MS" w:cs="Arial"/>
          <w:szCs w:val="22"/>
        </w:rPr>
        <w:t>For example, the country</w:t>
      </w:r>
      <w:r w:rsidRPr="00A119D4">
        <w:rPr>
          <w:rFonts w:eastAsia="Arial Unicode MS" w:cs="Arial"/>
          <w:szCs w:val="22"/>
        </w:rPr>
        <w:t xml:space="preserve"> office will look further at </w:t>
      </w:r>
      <w:r w:rsidR="005F4B58" w:rsidRPr="00A119D4">
        <w:rPr>
          <w:rFonts w:eastAsia="Arial Unicode MS" w:cs="Arial"/>
          <w:szCs w:val="22"/>
        </w:rPr>
        <w:t>similar crisis-affected countries</w:t>
      </w:r>
      <w:r w:rsidRPr="00A119D4">
        <w:rPr>
          <w:rFonts w:eastAsia="Arial Unicode MS" w:cs="Arial"/>
          <w:szCs w:val="22"/>
        </w:rPr>
        <w:t xml:space="preserve"> </w:t>
      </w:r>
      <w:r w:rsidR="00A07A87" w:rsidRPr="00A119D4">
        <w:rPr>
          <w:rFonts w:eastAsia="Arial Unicode MS" w:cs="Arial"/>
          <w:szCs w:val="22"/>
        </w:rPr>
        <w:t xml:space="preserve">especially in the horn of Africa </w:t>
      </w:r>
      <w:r w:rsidRPr="00A119D4">
        <w:rPr>
          <w:rFonts w:eastAsia="Arial Unicode MS" w:cs="Arial"/>
          <w:szCs w:val="22"/>
        </w:rPr>
        <w:t xml:space="preserve">in </w:t>
      </w:r>
      <w:r w:rsidR="006E4CEC" w:rsidRPr="00A119D4">
        <w:rPr>
          <w:rFonts w:eastAsia="Arial Unicode MS" w:cs="Arial"/>
          <w:szCs w:val="22"/>
        </w:rPr>
        <w:t xml:space="preserve">introducing and </w:t>
      </w:r>
      <w:r w:rsidRPr="00A119D4">
        <w:rPr>
          <w:rFonts w:eastAsia="Arial Unicode MS" w:cs="Arial"/>
          <w:szCs w:val="22"/>
        </w:rPr>
        <w:t xml:space="preserve">scaling up its </w:t>
      </w:r>
      <w:r w:rsidR="006E4CEC" w:rsidRPr="00A119D4">
        <w:rPr>
          <w:rFonts w:eastAsia="Arial Unicode MS" w:cs="Arial"/>
          <w:szCs w:val="22"/>
        </w:rPr>
        <w:t>livelihoods and employment projects, with special attention</w:t>
      </w:r>
      <w:r w:rsidRPr="00A119D4">
        <w:rPr>
          <w:rFonts w:eastAsia="Arial Unicode MS" w:cs="Arial"/>
          <w:szCs w:val="22"/>
        </w:rPr>
        <w:t xml:space="preserve"> to address the environment and governance issues.</w:t>
      </w:r>
    </w:p>
    <w:p w14:paraId="68384026" w14:textId="77777777" w:rsidR="00241E24" w:rsidRPr="00A119D4" w:rsidRDefault="00241E24" w:rsidP="00D5533B">
      <w:pPr>
        <w:spacing w:after="0"/>
        <w:rPr>
          <w:rFonts w:eastAsia="Arial Unicode MS" w:cs="Arial"/>
          <w:szCs w:val="22"/>
        </w:rPr>
      </w:pPr>
    </w:p>
    <w:p w14:paraId="62BF1CDE" w14:textId="77777777" w:rsidR="00C73724" w:rsidRPr="00A119D4" w:rsidRDefault="00C73724" w:rsidP="00D5533B">
      <w:pPr>
        <w:spacing w:after="0"/>
        <w:rPr>
          <w:rFonts w:eastAsia="Arial Unicode MS" w:cs="Arial"/>
          <w:szCs w:val="22"/>
        </w:rPr>
      </w:pPr>
      <w:r w:rsidRPr="00A119D4">
        <w:rPr>
          <w:rFonts w:eastAsia="Arial Unicode MS" w:cs="Arial"/>
          <w:szCs w:val="22"/>
        </w:rPr>
        <w:t xml:space="preserve">Adequate analysis and explicit measures to advance the utilization of South-South and Triangular Cooperation will </w:t>
      </w:r>
      <w:r w:rsidR="005F4B58" w:rsidRPr="00A119D4">
        <w:rPr>
          <w:rFonts w:eastAsia="Arial Unicode MS" w:cs="Arial"/>
          <w:szCs w:val="22"/>
        </w:rPr>
        <w:t xml:space="preserve">be </w:t>
      </w:r>
      <w:r w:rsidRPr="00A119D4">
        <w:rPr>
          <w:rFonts w:eastAsia="Arial Unicode MS" w:cs="Arial"/>
          <w:szCs w:val="22"/>
        </w:rPr>
        <w:t>identified and accompanied by the objective of</w:t>
      </w:r>
      <w:r w:rsidR="005F4B58" w:rsidRPr="00A119D4">
        <w:rPr>
          <w:rFonts w:eastAsia="Arial Unicode MS" w:cs="Arial"/>
          <w:szCs w:val="22"/>
        </w:rPr>
        <w:t xml:space="preserve"> localizing SDGs with special focus on</w:t>
      </w:r>
      <w:r w:rsidRPr="00A119D4">
        <w:rPr>
          <w:rFonts w:eastAsia="Arial Unicode MS" w:cs="Arial"/>
          <w:szCs w:val="22"/>
        </w:rPr>
        <w:t xml:space="preserve"> improving access to livelihoods opportunities as a pre-requisite for sustainability of the project outcomes/impact beyond UNDP’s engagement. </w:t>
      </w:r>
    </w:p>
    <w:p w14:paraId="58C34ED5" w14:textId="5EE08DE7" w:rsidR="00816B69" w:rsidRPr="00A119D4" w:rsidRDefault="00816B69" w:rsidP="00D5533B">
      <w:pPr>
        <w:spacing w:after="0"/>
        <w:rPr>
          <w:rFonts w:eastAsia="Arial Unicode MS" w:cs="Arial"/>
          <w:szCs w:val="22"/>
        </w:rPr>
      </w:pPr>
    </w:p>
    <w:p w14:paraId="67B0D22C" w14:textId="77777777" w:rsidR="00BB2EA2" w:rsidRPr="00A119D4" w:rsidRDefault="00BB2EA2" w:rsidP="00D5533B">
      <w:pPr>
        <w:spacing w:after="0"/>
        <w:rPr>
          <w:rFonts w:eastAsia="Arial Unicode MS" w:cs="Arial"/>
          <w:szCs w:val="22"/>
        </w:rPr>
      </w:pPr>
    </w:p>
    <w:p w14:paraId="5A0A7969" w14:textId="384D4497" w:rsidR="00BB2EA2" w:rsidRPr="00A119D4" w:rsidRDefault="008605D1" w:rsidP="00D5533B">
      <w:pPr>
        <w:spacing w:after="0"/>
        <w:rPr>
          <w:rFonts w:eastAsia="Arial Unicode MS" w:cs="Arial"/>
          <w:b/>
          <w:bCs/>
          <w:caps/>
          <w:szCs w:val="22"/>
          <w:u w:val="single"/>
        </w:rPr>
      </w:pPr>
      <w:r w:rsidRPr="00A119D4">
        <w:rPr>
          <w:rFonts w:eastAsia="Arial Unicode MS" w:cs="Arial"/>
          <w:b/>
          <w:bCs/>
          <w:caps/>
          <w:szCs w:val="22"/>
          <w:u w:val="single"/>
        </w:rPr>
        <w:t>Knowledge</w:t>
      </w:r>
    </w:p>
    <w:p w14:paraId="355F4FAE" w14:textId="00CDF6C6" w:rsidR="00AE0CC9" w:rsidRPr="00A119D4" w:rsidRDefault="000A0A99" w:rsidP="000A0A99">
      <w:pPr>
        <w:spacing w:after="0"/>
        <w:rPr>
          <w:rFonts w:eastAsia="Arial Unicode MS" w:cs="Arial"/>
          <w:szCs w:val="22"/>
        </w:rPr>
      </w:pPr>
      <w:r w:rsidRPr="00A119D4">
        <w:rPr>
          <w:rFonts w:eastAsia="Arial Unicode MS" w:cs="Arial"/>
          <w:szCs w:val="22"/>
        </w:rPr>
        <w:t xml:space="preserve">UNDP will share the findings of the baseline survey /assessment with relevant government and UN organisations to enable wider use of the data for strategic planning and programming. The information will be converted into </w:t>
      </w:r>
      <w:r w:rsidR="00AE0CC9" w:rsidRPr="00A119D4">
        <w:rPr>
          <w:rFonts w:eastAsia="Arial Unicode MS" w:cs="Arial"/>
          <w:szCs w:val="22"/>
        </w:rPr>
        <w:t>infographics/brochure</w:t>
      </w:r>
      <w:r w:rsidRPr="00A119D4">
        <w:rPr>
          <w:rFonts w:eastAsia="Arial Unicode MS" w:cs="Arial"/>
          <w:szCs w:val="22"/>
        </w:rPr>
        <w:t>s</w:t>
      </w:r>
      <w:r w:rsidR="00AE0CC9" w:rsidRPr="00A119D4">
        <w:rPr>
          <w:rFonts w:eastAsia="Arial Unicode MS" w:cs="Arial"/>
          <w:szCs w:val="22"/>
        </w:rPr>
        <w:t xml:space="preserve"> </w:t>
      </w:r>
      <w:r w:rsidRPr="00A119D4">
        <w:rPr>
          <w:rFonts w:eastAsia="Arial Unicode MS" w:cs="Arial"/>
          <w:szCs w:val="22"/>
        </w:rPr>
        <w:t>to make it accessible to the policy makers and general public</w:t>
      </w:r>
      <w:r w:rsidR="00AE0CC9" w:rsidRPr="00A119D4">
        <w:rPr>
          <w:rFonts w:eastAsia="Arial Unicode MS" w:cs="Arial"/>
          <w:szCs w:val="22"/>
        </w:rPr>
        <w:t xml:space="preserve">. </w:t>
      </w:r>
      <w:r w:rsidRPr="00A119D4">
        <w:rPr>
          <w:rFonts w:eastAsia="Arial Unicode MS" w:cs="Arial"/>
          <w:szCs w:val="22"/>
        </w:rPr>
        <w:t xml:space="preserve">The project will produce short videos on different issues and project results to demonstrate the affected needs as well as the project’s approach, </w:t>
      </w:r>
      <w:r w:rsidR="00AE0CC9" w:rsidRPr="00A119D4">
        <w:rPr>
          <w:rFonts w:eastAsia="Arial Unicode MS" w:cs="Arial"/>
          <w:szCs w:val="22"/>
        </w:rPr>
        <w:t>eligibility criteria</w:t>
      </w:r>
      <w:r w:rsidRPr="00A119D4">
        <w:rPr>
          <w:rFonts w:eastAsia="Arial Unicode MS" w:cs="Arial"/>
          <w:szCs w:val="22"/>
        </w:rPr>
        <w:t xml:space="preserve"> </w:t>
      </w:r>
      <w:r w:rsidR="00AE0CC9" w:rsidRPr="00A119D4">
        <w:rPr>
          <w:rFonts w:eastAsia="Arial Unicode MS" w:cs="Arial"/>
          <w:szCs w:val="22"/>
        </w:rPr>
        <w:t>and impact on the people and benefi</w:t>
      </w:r>
      <w:r w:rsidR="000C6859" w:rsidRPr="00A119D4">
        <w:rPr>
          <w:rFonts w:eastAsia="Arial Unicode MS" w:cs="Arial"/>
          <w:szCs w:val="22"/>
        </w:rPr>
        <w:t>ciaries' standards of living.</w:t>
      </w:r>
    </w:p>
    <w:p w14:paraId="33E64C5B" w14:textId="77777777" w:rsidR="00BB2EA2" w:rsidRPr="00A119D4" w:rsidRDefault="00BB2EA2" w:rsidP="00D5533B">
      <w:pPr>
        <w:spacing w:after="0"/>
        <w:rPr>
          <w:rFonts w:eastAsia="Arial Unicode MS" w:cs="Arial"/>
          <w:szCs w:val="22"/>
        </w:rPr>
      </w:pPr>
    </w:p>
    <w:p w14:paraId="248083CE" w14:textId="77777777" w:rsidR="00AE0CC9" w:rsidRPr="00A119D4" w:rsidRDefault="00AE0CC9" w:rsidP="00D5533B">
      <w:pPr>
        <w:spacing w:after="0"/>
        <w:rPr>
          <w:rFonts w:eastAsia="Arial Unicode MS" w:cs="Arial"/>
          <w:szCs w:val="22"/>
        </w:rPr>
      </w:pPr>
      <w:r w:rsidRPr="00A119D4">
        <w:rPr>
          <w:rFonts w:eastAsia="Arial Unicode MS" w:cs="Arial"/>
          <w:szCs w:val="22"/>
        </w:rPr>
        <w:t xml:space="preserve">A </w:t>
      </w:r>
      <w:r w:rsidR="00A07A87" w:rsidRPr="00A119D4">
        <w:rPr>
          <w:rFonts w:eastAsia="Arial Unicode MS" w:cs="Arial"/>
          <w:szCs w:val="22"/>
        </w:rPr>
        <w:t xml:space="preserve">gender disaggregated </w:t>
      </w:r>
      <w:r w:rsidRPr="00A119D4">
        <w:rPr>
          <w:rFonts w:eastAsia="Arial Unicode MS" w:cs="Arial"/>
          <w:szCs w:val="22"/>
        </w:rPr>
        <w:t xml:space="preserve">database using Excel software will be developed with all information (demographic, economic, social, and environmental variables) to be used in tracking and following up the beneficiaries beyond the project life-time and for analysing the impact of this livelihoods </w:t>
      </w:r>
      <w:r w:rsidR="00FE1905" w:rsidRPr="00A119D4">
        <w:rPr>
          <w:rFonts w:eastAsia="Arial Unicode MS" w:cs="Arial"/>
          <w:szCs w:val="22"/>
        </w:rPr>
        <w:t>protection</w:t>
      </w:r>
      <w:r w:rsidRPr="00A119D4">
        <w:rPr>
          <w:rFonts w:eastAsia="Arial Unicode MS" w:cs="Arial"/>
          <w:szCs w:val="22"/>
        </w:rPr>
        <w:t xml:space="preserve"> </w:t>
      </w:r>
      <w:r w:rsidR="00403DF9" w:rsidRPr="00A119D4">
        <w:rPr>
          <w:rFonts w:eastAsia="Arial Unicode MS" w:cs="Arial"/>
          <w:szCs w:val="22"/>
        </w:rPr>
        <w:t>project</w:t>
      </w:r>
      <w:r w:rsidRPr="00A119D4">
        <w:rPr>
          <w:rFonts w:eastAsia="Arial Unicode MS" w:cs="Arial"/>
          <w:szCs w:val="22"/>
        </w:rPr>
        <w:t xml:space="preserve"> on the beneficiaries, their households, and communities. The project will share this database with other UN and non UN agencies as a reference for their future planning and selection of beneficiaries to avoid duplication. </w:t>
      </w:r>
    </w:p>
    <w:p w14:paraId="714D3526" w14:textId="77777777" w:rsidR="00816B69" w:rsidRPr="00A119D4" w:rsidRDefault="00816B69" w:rsidP="00D5533B">
      <w:pPr>
        <w:spacing w:after="0"/>
        <w:rPr>
          <w:rFonts w:eastAsia="Arial Unicode MS" w:cs="Arial"/>
          <w:szCs w:val="22"/>
        </w:rPr>
      </w:pPr>
    </w:p>
    <w:p w14:paraId="39FCDF4D" w14:textId="7880AA98" w:rsidR="009C2CAD" w:rsidRPr="00A119D4" w:rsidRDefault="009C2CAD" w:rsidP="00D5533B">
      <w:pPr>
        <w:spacing w:after="0"/>
        <w:rPr>
          <w:rFonts w:eastAsia="Arial Unicode MS" w:cs="Arial"/>
          <w:b/>
          <w:bCs/>
          <w:caps/>
          <w:szCs w:val="22"/>
          <w:u w:val="single"/>
        </w:rPr>
      </w:pPr>
      <w:r w:rsidRPr="00A119D4">
        <w:rPr>
          <w:rFonts w:eastAsia="Arial Unicode MS" w:cs="Arial"/>
          <w:b/>
          <w:bCs/>
          <w:caps/>
          <w:szCs w:val="22"/>
          <w:u w:val="single"/>
        </w:rPr>
        <w:t>Sustainability</w:t>
      </w:r>
      <w:r w:rsidR="003830B6" w:rsidRPr="00A119D4">
        <w:rPr>
          <w:rFonts w:eastAsia="Arial Unicode MS" w:cs="Arial"/>
          <w:b/>
          <w:bCs/>
          <w:caps/>
          <w:szCs w:val="22"/>
          <w:u w:val="single"/>
        </w:rPr>
        <w:t xml:space="preserve"> and Scaling Up</w:t>
      </w:r>
    </w:p>
    <w:p w14:paraId="15372551" w14:textId="78BFF22B" w:rsidR="001D53B1" w:rsidRPr="00A119D4" w:rsidRDefault="000A0A99" w:rsidP="00D5533B">
      <w:pPr>
        <w:spacing w:after="0"/>
        <w:rPr>
          <w:rFonts w:eastAsia="Arial Unicode MS" w:cs="Arial"/>
          <w:szCs w:val="22"/>
        </w:rPr>
      </w:pPr>
      <w:r w:rsidRPr="00A119D4">
        <w:rPr>
          <w:rFonts w:eastAsia="Arial Unicode MS" w:cs="Arial"/>
          <w:szCs w:val="22"/>
        </w:rPr>
        <w:t xml:space="preserve">Using </w:t>
      </w:r>
      <w:proofErr w:type="spellStart"/>
      <w:r w:rsidRPr="00A119D4">
        <w:rPr>
          <w:rFonts w:eastAsia="Arial Unicode MS" w:cs="Arial"/>
          <w:szCs w:val="22"/>
        </w:rPr>
        <w:t>Damerdjog</w:t>
      </w:r>
      <w:proofErr w:type="spellEnd"/>
      <w:r w:rsidRPr="00A119D4">
        <w:rPr>
          <w:rFonts w:eastAsia="Arial Unicode MS" w:cs="Arial"/>
          <w:szCs w:val="22"/>
        </w:rPr>
        <w:t xml:space="preserve"> project as a pilot case, UNDP plans to demonstrate a unique, comprehensive approach for the recovery and rehabilitation that can be scaled up for other </w:t>
      </w:r>
      <w:r w:rsidR="00DA682D">
        <w:rPr>
          <w:rFonts w:eastAsia="Arial Unicode MS" w:cs="Arial"/>
          <w:szCs w:val="22"/>
        </w:rPr>
        <w:t>climate-</w:t>
      </w:r>
      <w:r w:rsidRPr="00A119D4">
        <w:rPr>
          <w:rFonts w:eastAsia="Arial Unicode MS" w:cs="Arial"/>
          <w:szCs w:val="22"/>
        </w:rPr>
        <w:t xml:space="preserve">displaced populations in Djibouti. </w:t>
      </w:r>
      <w:r w:rsidR="001D53B1" w:rsidRPr="00A119D4">
        <w:rPr>
          <w:rFonts w:eastAsia="Arial Unicode MS" w:cs="Arial"/>
          <w:szCs w:val="22"/>
        </w:rPr>
        <w:t xml:space="preserve">This project will act as a catalyst for additional </w:t>
      </w:r>
      <w:r w:rsidRPr="00A119D4">
        <w:rPr>
          <w:rFonts w:eastAsia="Arial Unicode MS" w:cs="Arial"/>
          <w:szCs w:val="22"/>
        </w:rPr>
        <w:t xml:space="preserve">resource mobilisation. The project will ensure that activities are closely coordinated with </w:t>
      </w:r>
      <w:r w:rsidR="006502E7" w:rsidRPr="00A119D4">
        <w:rPr>
          <w:rFonts w:eastAsia="Arial Unicode MS" w:cs="Arial"/>
          <w:szCs w:val="22"/>
        </w:rPr>
        <w:t xml:space="preserve">and </w:t>
      </w:r>
      <w:r w:rsidRPr="00A119D4">
        <w:rPr>
          <w:rFonts w:eastAsia="Arial Unicode MS" w:cs="Arial"/>
          <w:szCs w:val="22"/>
        </w:rPr>
        <w:t>the results are owned and sustained by the</w:t>
      </w:r>
      <w:r w:rsidR="006502E7" w:rsidRPr="00A119D4">
        <w:rPr>
          <w:rFonts w:eastAsia="Arial Unicode MS" w:cs="Arial"/>
          <w:szCs w:val="22"/>
        </w:rPr>
        <w:t xml:space="preserve"> relevant government departments after the project’s closure. ONARS will maintain the overall ownership of the project results and sustainability. </w:t>
      </w:r>
    </w:p>
    <w:p w14:paraId="520E78A8" w14:textId="77777777" w:rsidR="000A0A99" w:rsidRPr="00A119D4" w:rsidRDefault="000A0A99" w:rsidP="00D5533B">
      <w:pPr>
        <w:spacing w:after="0"/>
        <w:rPr>
          <w:rFonts w:eastAsia="Arial Unicode MS" w:cs="Arial"/>
          <w:szCs w:val="22"/>
        </w:rPr>
      </w:pPr>
    </w:p>
    <w:p w14:paraId="41F6D185" w14:textId="76531B30" w:rsidR="006502E7" w:rsidRPr="00A119D4" w:rsidRDefault="006502E7" w:rsidP="006502E7">
      <w:pPr>
        <w:spacing w:after="0"/>
        <w:rPr>
          <w:rFonts w:eastAsia="Arial Unicode MS" w:cs="Arial"/>
          <w:szCs w:val="22"/>
        </w:rPr>
      </w:pPr>
      <w:r w:rsidRPr="00A119D4">
        <w:rPr>
          <w:rFonts w:eastAsia="Arial Unicode MS" w:cs="Arial"/>
          <w:szCs w:val="22"/>
          <w:lang w:val="en-US"/>
        </w:rPr>
        <w:t xml:space="preserve">The longer term sustainability of the effort will be ensured by </w:t>
      </w:r>
      <w:r w:rsidR="00183979">
        <w:rPr>
          <w:rFonts w:eastAsia="Arial Unicode MS" w:cs="Arial"/>
          <w:szCs w:val="22"/>
          <w:lang w:val="en-US"/>
        </w:rPr>
        <w:t xml:space="preserve">working with </w:t>
      </w:r>
      <w:r w:rsidRPr="00A119D4">
        <w:rPr>
          <w:rFonts w:eastAsia="Arial Unicode MS" w:cs="Arial"/>
          <w:szCs w:val="22"/>
        </w:rPr>
        <w:t xml:space="preserve">the government and UN agencies to advocate for durable solutions to address the multi-dimensional challenges of the </w:t>
      </w:r>
      <w:r w:rsidR="00DA682D">
        <w:rPr>
          <w:rFonts w:eastAsia="Arial Unicode MS" w:cs="Arial"/>
          <w:szCs w:val="22"/>
        </w:rPr>
        <w:t>climate-</w:t>
      </w:r>
      <w:r w:rsidRPr="00A119D4">
        <w:rPr>
          <w:rFonts w:eastAsia="Arial Unicode MS" w:cs="Arial"/>
          <w:szCs w:val="22"/>
        </w:rPr>
        <w:t xml:space="preserve">displaced populations in </w:t>
      </w:r>
      <w:proofErr w:type="spellStart"/>
      <w:r w:rsidRPr="00A119D4">
        <w:rPr>
          <w:rFonts w:eastAsia="Arial Unicode MS" w:cs="Arial"/>
          <w:szCs w:val="22"/>
        </w:rPr>
        <w:t>Djiobouti</w:t>
      </w:r>
      <w:proofErr w:type="spellEnd"/>
      <w:r w:rsidRPr="00A119D4">
        <w:rPr>
          <w:rFonts w:eastAsia="Arial Unicode MS" w:cs="Arial"/>
          <w:szCs w:val="22"/>
        </w:rPr>
        <w:t xml:space="preserve">. This may involve: (a) establishing an evidence base on displacement, including the number of displaced families, their profiles and vulnerabilities; (b) </w:t>
      </w:r>
      <w:r w:rsidRPr="00A119D4">
        <w:rPr>
          <w:rFonts w:eastAsia="Arial Unicode MS" w:cs="Arial"/>
          <w:szCs w:val="22"/>
        </w:rPr>
        <w:lastRenderedPageBreak/>
        <w:t xml:space="preserve">development of a </w:t>
      </w:r>
      <w:r w:rsidR="00DA682D">
        <w:rPr>
          <w:rFonts w:eastAsia="Arial Unicode MS" w:cs="Arial"/>
          <w:szCs w:val="22"/>
        </w:rPr>
        <w:t xml:space="preserve">durable solutions framework that would guarantee the displaced population’s </w:t>
      </w:r>
      <w:r w:rsidRPr="00A119D4">
        <w:rPr>
          <w:rFonts w:eastAsia="Arial Unicode MS" w:cs="Arial"/>
          <w:szCs w:val="22"/>
        </w:rPr>
        <w:t xml:space="preserve">fundamental rights, universal access to basic services, employment opportunities and social protection, etc; (c) build capacities of the relevant government and non-government authorities; and (d) mobilise resources to support the recovery and rehabilitation of the </w:t>
      </w:r>
      <w:r w:rsidR="00DA682D">
        <w:rPr>
          <w:rFonts w:eastAsia="Arial Unicode MS" w:cs="Arial"/>
          <w:szCs w:val="22"/>
        </w:rPr>
        <w:t>displaced population</w:t>
      </w:r>
      <w:r w:rsidRPr="00A119D4">
        <w:rPr>
          <w:rFonts w:eastAsia="Arial Unicode MS" w:cs="Arial"/>
          <w:szCs w:val="22"/>
        </w:rPr>
        <w:t xml:space="preserve">. </w:t>
      </w:r>
    </w:p>
    <w:p w14:paraId="1B4BA977" w14:textId="77777777" w:rsidR="00816B69" w:rsidRPr="00A119D4" w:rsidRDefault="00816B69" w:rsidP="00D5533B">
      <w:pPr>
        <w:spacing w:after="0"/>
        <w:rPr>
          <w:rFonts w:eastAsia="Arial Unicode MS" w:cs="Arial"/>
          <w:szCs w:val="22"/>
        </w:rPr>
      </w:pPr>
    </w:p>
    <w:p w14:paraId="40B0FAE5" w14:textId="6D46E570" w:rsidR="009941E9" w:rsidRDefault="009941E9" w:rsidP="00D5533B">
      <w:pPr>
        <w:spacing w:after="0"/>
        <w:jc w:val="left"/>
        <w:rPr>
          <w:rFonts w:eastAsia="Arial Unicode MS" w:cs="Arial"/>
          <w:sz w:val="24"/>
        </w:rPr>
      </w:pPr>
    </w:p>
    <w:p w14:paraId="53DCF432" w14:textId="77777777" w:rsidR="00183979" w:rsidRPr="00376114" w:rsidRDefault="00183979" w:rsidP="00D5533B">
      <w:pPr>
        <w:spacing w:after="0"/>
        <w:jc w:val="left"/>
        <w:rPr>
          <w:rFonts w:eastAsia="Arial Unicode MS" w:cs="Arial"/>
          <w:sz w:val="24"/>
        </w:rPr>
      </w:pPr>
    </w:p>
    <w:p w14:paraId="6095F3AA" w14:textId="0E6BC2FE" w:rsidR="009941E9" w:rsidRPr="00376114" w:rsidRDefault="00D55D40" w:rsidP="00D5533B">
      <w:pPr>
        <w:pStyle w:val="Heading1"/>
        <w:numPr>
          <w:ilvl w:val="0"/>
          <w:numId w:val="2"/>
        </w:numPr>
        <w:tabs>
          <w:tab w:val="clear" w:pos="7667"/>
          <w:tab w:val="left" w:pos="284"/>
          <w:tab w:val="left" w:pos="540"/>
        </w:tabs>
        <w:spacing w:before="0" w:after="0"/>
        <w:ind w:hanging="7667"/>
        <w:jc w:val="left"/>
        <w:rPr>
          <w:rFonts w:ascii="Arial" w:eastAsia="Arial Unicode MS" w:hAnsi="Arial" w:cs="Arial"/>
          <w:szCs w:val="28"/>
        </w:rPr>
      </w:pPr>
      <w:r w:rsidRPr="00376114">
        <w:rPr>
          <w:rFonts w:ascii="Arial" w:eastAsia="Arial Unicode MS" w:hAnsi="Arial" w:cs="Arial"/>
          <w:szCs w:val="28"/>
        </w:rPr>
        <w:t xml:space="preserve">Project </w:t>
      </w:r>
      <w:r w:rsidR="009941E9" w:rsidRPr="00376114">
        <w:rPr>
          <w:rFonts w:ascii="Arial" w:eastAsia="Arial Unicode MS" w:hAnsi="Arial" w:cs="Arial"/>
          <w:szCs w:val="28"/>
        </w:rPr>
        <w:t>Management</w:t>
      </w:r>
      <w:r w:rsidR="00985AFE" w:rsidRPr="00376114">
        <w:rPr>
          <w:rFonts w:ascii="Arial" w:eastAsia="Arial Unicode MS" w:hAnsi="Arial" w:cs="Arial"/>
          <w:szCs w:val="28"/>
        </w:rPr>
        <w:t xml:space="preserve"> </w:t>
      </w:r>
      <w:r w:rsidR="003112F7" w:rsidRPr="00376114">
        <w:rPr>
          <w:rFonts w:ascii="Arial" w:eastAsia="Arial Unicode MS" w:hAnsi="Arial" w:cs="Arial"/>
          <w:szCs w:val="28"/>
        </w:rPr>
        <w:t xml:space="preserve"> </w:t>
      </w:r>
    </w:p>
    <w:p w14:paraId="73B19DBE" w14:textId="77777777" w:rsidR="00816B69" w:rsidRPr="00376114" w:rsidRDefault="00816B69" w:rsidP="00D5533B">
      <w:pPr>
        <w:spacing w:after="0"/>
        <w:jc w:val="lowKashida"/>
        <w:rPr>
          <w:rFonts w:eastAsia="Arial Unicode MS" w:cs="Arial"/>
          <w:sz w:val="24"/>
        </w:rPr>
      </w:pPr>
    </w:p>
    <w:p w14:paraId="7545B1F2" w14:textId="1A4AC89F" w:rsidR="007D4665" w:rsidRPr="00A119D4" w:rsidRDefault="00B71B14" w:rsidP="00D5533B">
      <w:pPr>
        <w:spacing w:after="0"/>
        <w:rPr>
          <w:rFonts w:eastAsia="Arial Unicode MS" w:cs="Arial"/>
          <w:szCs w:val="22"/>
        </w:rPr>
      </w:pPr>
      <w:r w:rsidRPr="00A119D4">
        <w:rPr>
          <w:rFonts w:eastAsia="Arial Unicode MS" w:cs="Arial"/>
          <w:szCs w:val="22"/>
        </w:rPr>
        <w:t xml:space="preserve">In view of the immediate needs of the displaced communities of </w:t>
      </w:r>
      <w:proofErr w:type="spellStart"/>
      <w:r w:rsidRPr="00A119D4">
        <w:rPr>
          <w:rFonts w:eastAsia="Arial Unicode MS" w:cs="Arial"/>
          <w:szCs w:val="22"/>
        </w:rPr>
        <w:t>Damerdjog</w:t>
      </w:r>
      <w:proofErr w:type="spellEnd"/>
      <w:r w:rsidRPr="00A119D4">
        <w:rPr>
          <w:rFonts w:eastAsia="Arial Unicode MS" w:cs="Arial"/>
          <w:szCs w:val="22"/>
        </w:rPr>
        <w:t xml:space="preserve">, </w:t>
      </w:r>
      <w:r w:rsidR="00AD624C" w:rsidRPr="00A119D4">
        <w:rPr>
          <w:rFonts w:eastAsia="Arial Unicode MS" w:cs="Arial"/>
          <w:szCs w:val="22"/>
        </w:rPr>
        <w:t xml:space="preserve">especially after the Cyclone </w:t>
      </w:r>
      <w:proofErr w:type="spellStart"/>
      <w:r w:rsidR="00AD624C" w:rsidRPr="00A119D4">
        <w:rPr>
          <w:rFonts w:eastAsia="Arial Unicode MS" w:cs="Arial"/>
          <w:szCs w:val="22"/>
        </w:rPr>
        <w:t>Sagar</w:t>
      </w:r>
      <w:proofErr w:type="spellEnd"/>
      <w:r w:rsidR="00AD624C" w:rsidRPr="00A119D4">
        <w:rPr>
          <w:rFonts w:eastAsia="Arial Unicode MS" w:cs="Arial"/>
          <w:szCs w:val="22"/>
        </w:rPr>
        <w:t xml:space="preserve"> of May 2018, which severely affected the camp population, </w:t>
      </w:r>
      <w:r w:rsidRPr="00A119D4">
        <w:rPr>
          <w:rFonts w:eastAsia="Arial Unicode MS" w:cs="Arial"/>
          <w:szCs w:val="22"/>
        </w:rPr>
        <w:t xml:space="preserve">UNDP will </w:t>
      </w:r>
      <w:r w:rsidR="001847CA" w:rsidRPr="00A119D4">
        <w:rPr>
          <w:rFonts w:eastAsia="Arial Unicode MS" w:cs="Arial"/>
          <w:szCs w:val="22"/>
        </w:rPr>
        <w:t>fast tr</w:t>
      </w:r>
      <w:r w:rsidR="0096261A" w:rsidRPr="00A119D4">
        <w:rPr>
          <w:rFonts w:eastAsia="Arial Unicode MS" w:cs="Arial"/>
          <w:szCs w:val="22"/>
        </w:rPr>
        <w:t xml:space="preserve">ack the implementation of the project </w:t>
      </w:r>
      <w:r w:rsidR="00AD624C" w:rsidRPr="00A119D4">
        <w:rPr>
          <w:rFonts w:eastAsia="Arial Unicode MS" w:cs="Arial"/>
          <w:szCs w:val="22"/>
        </w:rPr>
        <w:t xml:space="preserve">activities prioritised by the community. This includes </w:t>
      </w:r>
      <w:r w:rsidR="00B33447" w:rsidRPr="00A119D4">
        <w:rPr>
          <w:rFonts w:eastAsia="Arial Unicode MS" w:cs="Arial"/>
          <w:szCs w:val="22"/>
        </w:rPr>
        <w:t xml:space="preserve">setting up drinking </w:t>
      </w:r>
      <w:r w:rsidR="00AD624C" w:rsidRPr="00A119D4">
        <w:rPr>
          <w:rFonts w:eastAsia="Arial Unicode MS" w:cs="Arial"/>
          <w:szCs w:val="22"/>
        </w:rPr>
        <w:t xml:space="preserve">water supply </w:t>
      </w:r>
      <w:r w:rsidR="00B33447" w:rsidRPr="00A119D4">
        <w:rPr>
          <w:rFonts w:eastAsia="Arial Unicode MS" w:cs="Arial"/>
          <w:szCs w:val="22"/>
        </w:rPr>
        <w:t xml:space="preserve">system, provision of water storage facilities, and construction of community centres with a significant cash for work component. In parallel, a </w:t>
      </w:r>
      <w:r w:rsidR="007D4665" w:rsidRPr="00A119D4">
        <w:rPr>
          <w:rFonts w:eastAsia="Arial Unicode MS" w:cs="Arial"/>
          <w:szCs w:val="22"/>
        </w:rPr>
        <w:t>P</w:t>
      </w:r>
      <w:r w:rsidR="00B33447" w:rsidRPr="00A119D4">
        <w:rPr>
          <w:rFonts w:eastAsia="Arial Unicode MS" w:cs="Arial"/>
          <w:szCs w:val="22"/>
        </w:rPr>
        <w:t xml:space="preserve">roject </w:t>
      </w:r>
      <w:r w:rsidR="007D4665" w:rsidRPr="00A119D4">
        <w:rPr>
          <w:rFonts w:eastAsia="Arial Unicode MS" w:cs="Arial"/>
          <w:szCs w:val="22"/>
        </w:rPr>
        <w:t>M</w:t>
      </w:r>
      <w:r w:rsidR="00B33447" w:rsidRPr="00A119D4">
        <w:rPr>
          <w:rFonts w:eastAsia="Arial Unicode MS" w:cs="Arial"/>
          <w:szCs w:val="22"/>
        </w:rPr>
        <w:t xml:space="preserve">anagement </w:t>
      </w:r>
      <w:r w:rsidR="007D4665" w:rsidRPr="00A119D4">
        <w:rPr>
          <w:rFonts w:eastAsia="Arial Unicode MS" w:cs="Arial"/>
          <w:szCs w:val="22"/>
        </w:rPr>
        <w:t>U</w:t>
      </w:r>
      <w:r w:rsidR="00B33447" w:rsidRPr="00A119D4">
        <w:rPr>
          <w:rFonts w:eastAsia="Arial Unicode MS" w:cs="Arial"/>
          <w:szCs w:val="22"/>
        </w:rPr>
        <w:t>nit</w:t>
      </w:r>
      <w:r w:rsidR="007D4665" w:rsidRPr="00A119D4">
        <w:rPr>
          <w:rFonts w:eastAsia="Arial Unicode MS" w:cs="Arial"/>
          <w:szCs w:val="22"/>
        </w:rPr>
        <w:t xml:space="preserve"> (PMU)</w:t>
      </w:r>
      <w:r w:rsidR="00B33447" w:rsidRPr="00A119D4">
        <w:rPr>
          <w:rFonts w:eastAsia="Arial Unicode MS" w:cs="Arial"/>
          <w:szCs w:val="22"/>
        </w:rPr>
        <w:t xml:space="preserve"> </w:t>
      </w:r>
      <w:r w:rsidR="007D4665" w:rsidRPr="00A119D4">
        <w:rPr>
          <w:rFonts w:eastAsia="Arial Unicode MS" w:cs="Arial"/>
          <w:szCs w:val="22"/>
        </w:rPr>
        <w:t xml:space="preserve">will be established to start the design and implementation of the livelihoods and recovery activities. </w:t>
      </w:r>
    </w:p>
    <w:p w14:paraId="6C889526" w14:textId="77777777" w:rsidR="007D4665" w:rsidRPr="00A119D4" w:rsidRDefault="007D4665" w:rsidP="00D5533B">
      <w:pPr>
        <w:spacing w:after="0"/>
        <w:rPr>
          <w:rFonts w:eastAsia="Arial Unicode MS" w:cs="Arial"/>
          <w:szCs w:val="22"/>
        </w:rPr>
      </w:pPr>
    </w:p>
    <w:p w14:paraId="55CCA9CD" w14:textId="77777777" w:rsidR="00223DF3" w:rsidRPr="00A119D4" w:rsidRDefault="00223DF3" w:rsidP="00223DF3">
      <w:pPr>
        <w:spacing w:after="0"/>
        <w:rPr>
          <w:rFonts w:eastAsia="Arial Unicode MS" w:cs="Arial"/>
          <w:szCs w:val="22"/>
        </w:rPr>
      </w:pPr>
      <w:r w:rsidRPr="00A119D4">
        <w:rPr>
          <w:rFonts w:eastAsia="Arial Unicode MS" w:cs="Arial"/>
          <w:szCs w:val="22"/>
        </w:rPr>
        <w:t xml:space="preserve">The project will be implemented using UNDP’s Direct Implementation Modality, whereby the UNDP Country Office will be responsible for the overall management and delivery of the project outputs in accordance with the UNDP's Programme and Operations Policies and Procedures. Accordingly, UNDP’s project manager will work under the overall guidance of UNDP Resident Representative, while directly reporting to the Deputy Resident Representative, and be responsible for:  </w:t>
      </w:r>
    </w:p>
    <w:p w14:paraId="279AF6A4" w14:textId="77777777" w:rsidR="00223DF3" w:rsidRPr="00A119D4" w:rsidRDefault="00223DF3" w:rsidP="00223DF3">
      <w:pPr>
        <w:spacing w:after="0"/>
        <w:rPr>
          <w:rFonts w:eastAsia="Arial Unicode MS" w:cs="Arial"/>
          <w:szCs w:val="22"/>
        </w:rPr>
      </w:pPr>
    </w:p>
    <w:p w14:paraId="7EF4AAE5" w14:textId="77777777" w:rsidR="00223DF3" w:rsidRPr="00A119D4" w:rsidRDefault="00223DF3" w:rsidP="00223DF3">
      <w:pPr>
        <w:numPr>
          <w:ilvl w:val="0"/>
          <w:numId w:val="33"/>
        </w:numPr>
        <w:spacing w:after="0"/>
        <w:rPr>
          <w:rFonts w:cs="Arial"/>
          <w:szCs w:val="22"/>
        </w:rPr>
      </w:pPr>
      <w:r w:rsidRPr="00A119D4">
        <w:rPr>
          <w:rFonts w:cs="Arial"/>
          <w:szCs w:val="22"/>
        </w:rPr>
        <w:t>Manage the realization of project outputs through activities;</w:t>
      </w:r>
    </w:p>
    <w:p w14:paraId="0B4D11AD" w14:textId="560FF122" w:rsidR="00223DF3" w:rsidRPr="00A119D4" w:rsidRDefault="00223DF3" w:rsidP="00223DF3">
      <w:pPr>
        <w:numPr>
          <w:ilvl w:val="0"/>
          <w:numId w:val="33"/>
        </w:numPr>
        <w:spacing w:after="0"/>
        <w:rPr>
          <w:rFonts w:cs="Arial"/>
          <w:szCs w:val="22"/>
        </w:rPr>
      </w:pPr>
      <w:r w:rsidRPr="00A119D4">
        <w:rPr>
          <w:rFonts w:cs="Arial"/>
          <w:szCs w:val="22"/>
        </w:rPr>
        <w:t>Provide direction and guidance to pro</w:t>
      </w:r>
      <w:r w:rsidR="00AC5359">
        <w:rPr>
          <w:rFonts w:cs="Arial"/>
          <w:szCs w:val="22"/>
        </w:rPr>
        <w:t>ject team(s)/ responsible party</w:t>
      </w:r>
      <w:r w:rsidRPr="00A119D4">
        <w:rPr>
          <w:rFonts w:cs="Arial"/>
          <w:szCs w:val="22"/>
        </w:rPr>
        <w:t>(</w:t>
      </w:r>
      <w:proofErr w:type="spellStart"/>
      <w:r w:rsidRPr="00A119D4">
        <w:rPr>
          <w:rFonts w:cs="Arial"/>
          <w:szCs w:val="22"/>
        </w:rPr>
        <w:t>ies</w:t>
      </w:r>
      <w:proofErr w:type="spellEnd"/>
      <w:r w:rsidRPr="00A119D4">
        <w:rPr>
          <w:rFonts w:cs="Arial"/>
          <w:szCs w:val="22"/>
        </w:rPr>
        <w:t>);</w:t>
      </w:r>
    </w:p>
    <w:p w14:paraId="26ABBE57" w14:textId="77777777" w:rsidR="00223DF3" w:rsidRPr="00A119D4" w:rsidRDefault="00223DF3" w:rsidP="00223DF3">
      <w:pPr>
        <w:numPr>
          <w:ilvl w:val="0"/>
          <w:numId w:val="34"/>
        </w:numPr>
        <w:spacing w:after="0"/>
        <w:rPr>
          <w:rFonts w:cs="Arial"/>
          <w:szCs w:val="22"/>
        </w:rPr>
      </w:pPr>
      <w:r w:rsidRPr="00A119D4">
        <w:rPr>
          <w:rFonts w:cs="Arial"/>
          <w:szCs w:val="22"/>
        </w:rPr>
        <w:t>Plan the activities of the project and monitor progress against the initial quality criteria.</w:t>
      </w:r>
    </w:p>
    <w:p w14:paraId="25B1D4B1" w14:textId="7D3A387B" w:rsidR="00223DF3" w:rsidRPr="00A119D4" w:rsidRDefault="00223DF3" w:rsidP="00223DF3">
      <w:pPr>
        <w:numPr>
          <w:ilvl w:val="0"/>
          <w:numId w:val="34"/>
        </w:numPr>
        <w:spacing w:after="0"/>
        <w:rPr>
          <w:rFonts w:cs="Arial"/>
          <w:szCs w:val="22"/>
        </w:rPr>
      </w:pPr>
      <w:r w:rsidRPr="00A119D4">
        <w:rPr>
          <w:rFonts w:cs="Arial"/>
          <w:szCs w:val="22"/>
        </w:rPr>
        <w:t xml:space="preserve">Mobilize goods </w:t>
      </w:r>
      <w:r w:rsidR="00AC5359">
        <w:rPr>
          <w:rFonts w:cs="Arial"/>
          <w:szCs w:val="22"/>
        </w:rPr>
        <w:t>&amp;</w:t>
      </w:r>
      <w:r w:rsidRPr="00A119D4">
        <w:rPr>
          <w:rFonts w:cs="Arial"/>
          <w:szCs w:val="22"/>
        </w:rPr>
        <w:t xml:space="preserve"> services to initiative activities, including drafting TORs</w:t>
      </w:r>
      <w:r w:rsidR="00AC5359">
        <w:rPr>
          <w:rFonts w:cs="Arial"/>
          <w:szCs w:val="22"/>
        </w:rPr>
        <w:t>/</w:t>
      </w:r>
      <w:r w:rsidRPr="00A119D4">
        <w:rPr>
          <w:rFonts w:cs="Arial"/>
          <w:szCs w:val="22"/>
        </w:rPr>
        <w:t xml:space="preserve"> work specifications;</w:t>
      </w:r>
    </w:p>
    <w:p w14:paraId="32394FE9" w14:textId="77777777" w:rsidR="00223DF3" w:rsidRPr="00A119D4" w:rsidRDefault="00223DF3" w:rsidP="00223DF3">
      <w:pPr>
        <w:numPr>
          <w:ilvl w:val="0"/>
          <w:numId w:val="34"/>
        </w:numPr>
        <w:spacing w:after="0"/>
        <w:rPr>
          <w:rFonts w:cs="Arial"/>
          <w:szCs w:val="22"/>
        </w:rPr>
      </w:pPr>
      <w:r w:rsidRPr="00A119D4">
        <w:rPr>
          <w:rFonts w:cs="Arial"/>
          <w:szCs w:val="22"/>
        </w:rPr>
        <w:t>Monitor events as determined in the Monitoring &amp; Communication Plan and update regularly;</w:t>
      </w:r>
    </w:p>
    <w:p w14:paraId="5BBB6DAB" w14:textId="77777777" w:rsidR="00223DF3" w:rsidRPr="00A119D4" w:rsidRDefault="00223DF3" w:rsidP="00223DF3">
      <w:pPr>
        <w:numPr>
          <w:ilvl w:val="0"/>
          <w:numId w:val="34"/>
        </w:numPr>
        <w:spacing w:after="0"/>
        <w:rPr>
          <w:rFonts w:cs="Arial"/>
          <w:szCs w:val="22"/>
        </w:rPr>
      </w:pPr>
      <w:r w:rsidRPr="00A119D4">
        <w:rPr>
          <w:rFonts w:cs="Arial"/>
          <w:szCs w:val="22"/>
        </w:rPr>
        <w:t>Manage requests for the provision of financial resources by UNDP, using advance of funds, direct payments, or reimbursement to implementing partners;</w:t>
      </w:r>
    </w:p>
    <w:p w14:paraId="406B12A9" w14:textId="2F472A08" w:rsidR="00223DF3" w:rsidRPr="00A119D4" w:rsidRDefault="00223DF3" w:rsidP="00223DF3">
      <w:pPr>
        <w:numPr>
          <w:ilvl w:val="0"/>
          <w:numId w:val="34"/>
        </w:numPr>
        <w:spacing w:after="0"/>
        <w:rPr>
          <w:rFonts w:cs="Arial"/>
          <w:szCs w:val="22"/>
        </w:rPr>
      </w:pPr>
      <w:r w:rsidRPr="00A119D4">
        <w:rPr>
          <w:rFonts w:cs="Arial"/>
          <w:szCs w:val="22"/>
        </w:rPr>
        <w:t>Monitor financial resources an</w:t>
      </w:r>
      <w:r w:rsidR="00AC5359">
        <w:rPr>
          <w:rFonts w:cs="Arial"/>
          <w:szCs w:val="22"/>
        </w:rPr>
        <w:t>d accounting to ensure accuracy/</w:t>
      </w:r>
      <w:r w:rsidRPr="00A119D4">
        <w:rPr>
          <w:rFonts w:cs="Arial"/>
          <w:szCs w:val="22"/>
        </w:rPr>
        <w:t>r</w:t>
      </w:r>
      <w:r w:rsidR="00691E33">
        <w:rPr>
          <w:rFonts w:cs="Arial"/>
          <w:szCs w:val="22"/>
        </w:rPr>
        <w:t>eliability of financial reports;</w:t>
      </w:r>
    </w:p>
    <w:p w14:paraId="66B7B98E" w14:textId="77777777" w:rsidR="00223DF3" w:rsidRPr="00A119D4" w:rsidRDefault="00223DF3" w:rsidP="00223DF3">
      <w:pPr>
        <w:numPr>
          <w:ilvl w:val="0"/>
          <w:numId w:val="34"/>
        </w:numPr>
        <w:spacing w:after="0"/>
        <w:rPr>
          <w:rFonts w:cs="Arial"/>
          <w:szCs w:val="22"/>
        </w:rPr>
      </w:pPr>
      <w:r w:rsidRPr="00A119D4">
        <w:rPr>
          <w:rFonts w:cs="Arial"/>
          <w:szCs w:val="22"/>
        </w:rPr>
        <w:t xml:space="preserve">Manage, monitor and update the project risks, submit new risks to the Project Board for consideration and decision on possible actions if required; </w:t>
      </w:r>
    </w:p>
    <w:p w14:paraId="31566676" w14:textId="77777777" w:rsidR="00223DF3" w:rsidRPr="00A119D4" w:rsidRDefault="00223DF3" w:rsidP="00223DF3">
      <w:pPr>
        <w:numPr>
          <w:ilvl w:val="0"/>
          <w:numId w:val="34"/>
        </w:numPr>
        <w:spacing w:after="0"/>
        <w:rPr>
          <w:rFonts w:cs="Arial"/>
          <w:szCs w:val="22"/>
        </w:rPr>
      </w:pPr>
      <w:r w:rsidRPr="00A119D4">
        <w:rPr>
          <w:rFonts w:cs="Arial"/>
          <w:szCs w:val="22"/>
        </w:rPr>
        <w:t>Be responsible for managing issues and requests for change by maintaining an Issues Log.</w:t>
      </w:r>
    </w:p>
    <w:p w14:paraId="5AA58998" w14:textId="77777777" w:rsidR="00223DF3" w:rsidRPr="00A119D4" w:rsidRDefault="00223DF3" w:rsidP="00223DF3">
      <w:pPr>
        <w:numPr>
          <w:ilvl w:val="0"/>
          <w:numId w:val="34"/>
        </w:numPr>
        <w:spacing w:after="0"/>
        <w:rPr>
          <w:rFonts w:cs="Arial"/>
          <w:szCs w:val="22"/>
        </w:rPr>
      </w:pPr>
      <w:r w:rsidRPr="00A119D4">
        <w:rPr>
          <w:rFonts w:cs="Arial"/>
          <w:szCs w:val="22"/>
        </w:rPr>
        <w:t>Prepare the Project Progress Reports (progress against planned activities, update on Risks and Issues, expenditures) and submit the report to the Project Board and donors;</w:t>
      </w:r>
    </w:p>
    <w:p w14:paraId="1B9C660F" w14:textId="77777777" w:rsidR="00223DF3" w:rsidRPr="00A119D4" w:rsidRDefault="00223DF3" w:rsidP="00223DF3">
      <w:pPr>
        <w:numPr>
          <w:ilvl w:val="0"/>
          <w:numId w:val="35"/>
        </w:numPr>
        <w:spacing w:after="0"/>
        <w:rPr>
          <w:rFonts w:cs="Arial"/>
          <w:szCs w:val="22"/>
        </w:rPr>
      </w:pPr>
      <w:r w:rsidRPr="00A119D4">
        <w:rPr>
          <w:rFonts w:cs="Arial"/>
          <w:szCs w:val="22"/>
        </w:rPr>
        <w:t>Prepare the Project Financial Reports and submit to the Project Board and donors;</w:t>
      </w:r>
    </w:p>
    <w:p w14:paraId="5A041F1F" w14:textId="38BA0ACD" w:rsidR="00223DF3" w:rsidRPr="00A119D4" w:rsidRDefault="00223DF3" w:rsidP="00223DF3">
      <w:pPr>
        <w:numPr>
          <w:ilvl w:val="0"/>
          <w:numId w:val="35"/>
        </w:numPr>
        <w:spacing w:after="0"/>
        <w:rPr>
          <w:rFonts w:cs="Arial"/>
          <w:szCs w:val="22"/>
        </w:rPr>
      </w:pPr>
      <w:r w:rsidRPr="00A119D4">
        <w:rPr>
          <w:rFonts w:cs="Arial"/>
          <w:szCs w:val="22"/>
        </w:rPr>
        <w:t>Identify follow-on actions and submit them for consideration to the Project Board;</w:t>
      </w:r>
      <w:r w:rsidR="00AC5359">
        <w:rPr>
          <w:rFonts w:cs="Arial"/>
          <w:szCs w:val="22"/>
        </w:rPr>
        <w:t xml:space="preserve"> and,</w:t>
      </w:r>
    </w:p>
    <w:p w14:paraId="6B2AC1A6" w14:textId="0089CCD4" w:rsidR="00223DF3" w:rsidRPr="00A119D4" w:rsidRDefault="00223DF3" w:rsidP="00223DF3">
      <w:pPr>
        <w:numPr>
          <w:ilvl w:val="0"/>
          <w:numId w:val="35"/>
        </w:numPr>
        <w:spacing w:after="0"/>
        <w:rPr>
          <w:rFonts w:cs="Arial"/>
          <w:szCs w:val="22"/>
        </w:rPr>
      </w:pPr>
      <w:r w:rsidRPr="00A119D4">
        <w:rPr>
          <w:rFonts w:cs="Arial"/>
          <w:szCs w:val="22"/>
        </w:rPr>
        <w:t>Manage the transfer of project deliverables, documents, files, equipment and mater</w:t>
      </w:r>
      <w:r w:rsidR="00AC5359">
        <w:rPr>
          <w:rFonts w:cs="Arial"/>
          <w:szCs w:val="22"/>
        </w:rPr>
        <w:t>ials to national beneficiaries.</w:t>
      </w:r>
    </w:p>
    <w:p w14:paraId="6253F1E4" w14:textId="77777777" w:rsidR="00223DF3" w:rsidRPr="00A119D4" w:rsidRDefault="00223DF3" w:rsidP="00223DF3">
      <w:pPr>
        <w:spacing w:after="0"/>
        <w:jc w:val="center"/>
        <w:rPr>
          <w:rFonts w:eastAsia="Arial Unicode MS" w:cs="Arial"/>
          <w:szCs w:val="22"/>
        </w:rPr>
      </w:pPr>
    </w:p>
    <w:p w14:paraId="754B74E3" w14:textId="0AE9319B" w:rsidR="00223DF3" w:rsidRDefault="00223DF3" w:rsidP="00223DF3">
      <w:pPr>
        <w:spacing w:after="0"/>
        <w:rPr>
          <w:rFonts w:eastAsia="Arial Unicode MS" w:cs="Arial"/>
          <w:szCs w:val="22"/>
        </w:rPr>
      </w:pPr>
      <w:r w:rsidRPr="00A119D4">
        <w:rPr>
          <w:rFonts w:eastAsia="Arial Unicode MS" w:cs="Arial"/>
          <w:szCs w:val="22"/>
        </w:rPr>
        <w:t xml:space="preserve">To ensure cross-fertilisation and synergies between different UNDP projects, the Project Manager will work closely with other UNDP Programme and Operations teams to ensure that their expertise and feedback is factored into the project work plans and implementation strategies.  </w:t>
      </w:r>
    </w:p>
    <w:p w14:paraId="5E1BE418" w14:textId="1AB8C038" w:rsidR="00691E33" w:rsidRPr="00A119D4" w:rsidRDefault="00691E33" w:rsidP="00223DF3">
      <w:pPr>
        <w:spacing w:after="0"/>
        <w:rPr>
          <w:rFonts w:eastAsia="Arial Unicode MS" w:cs="Arial"/>
          <w:szCs w:val="22"/>
        </w:rPr>
      </w:pPr>
    </w:p>
    <w:p w14:paraId="6AD02FB5" w14:textId="028413E5" w:rsidR="00223DF3" w:rsidRPr="00A119D4" w:rsidRDefault="00B05D89" w:rsidP="00E41626">
      <w:pPr>
        <w:jc w:val="center"/>
        <w:rPr>
          <w:rFonts w:cs="Arial"/>
          <w:szCs w:val="22"/>
        </w:rPr>
      </w:pPr>
      <w:r w:rsidRPr="00B05D89">
        <w:rPr>
          <w:rFonts w:cs="Arial"/>
          <w:noProof/>
          <w:szCs w:val="22"/>
        </w:rPr>
        <w:lastRenderedPageBreak/>
        <w:drawing>
          <wp:inline distT="0" distB="0" distL="0" distR="0" wp14:anchorId="1FFBEA3F" wp14:editId="573AC4B3">
            <wp:extent cx="4282399" cy="358041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90075" cy="3586828"/>
                    </a:xfrm>
                    <a:prstGeom prst="rect">
                      <a:avLst/>
                    </a:prstGeom>
                  </pic:spPr>
                </pic:pic>
              </a:graphicData>
            </a:graphic>
          </wp:inline>
        </w:drawing>
      </w:r>
    </w:p>
    <w:p w14:paraId="18084215" w14:textId="3D95B6ED" w:rsidR="003A0932" w:rsidRPr="00376114" w:rsidRDefault="003A0932" w:rsidP="00D5533B">
      <w:pPr>
        <w:spacing w:after="0"/>
        <w:jc w:val="lowKashida"/>
        <w:rPr>
          <w:rFonts w:eastAsia="Arial Unicode MS" w:cs="Arial"/>
          <w:sz w:val="24"/>
        </w:rPr>
      </w:pPr>
    </w:p>
    <w:p w14:paraId="1B595E36" w14:textId="750D3DC9" w:rsidR="003A0932" w:rsidRPr="00376114" w:rsidRDefault="003A0932" w:rsidP="00D5533B">
      <w:pPr>
        <w:spacing w:after="0"/>
        <w:jc w:val="lowKashida"/>
        <w:rPr>
          <w:rFonts w:eastAsia="Arial Unicode MS" w:cs="Arial"/>
          <w:sz w:val="24"/>
        </w:rPr>
        <w:sectPr w:rsidR="003A0932" w:rsidRPr="00376114" w:rsidSect="00302288">
          <w:headerReference w:type="default" r:id="rId17"/>
          <w:footerReference w:type="even" r:id="rId18"/>
          <w:footerReference w:type="default" r:id="rId19"/>
          <w:headerReference w:type="first" r:id="rId20"/>
          <w:footerReference w:type="first" r:id="rId21"/>
          <w:pgSz w:w="11906" w:h="16838" w:code="9"/>
          <w:pgMar w:top="864" w:right="1152" w:bottom="864" w:left="1152" w:header="720" w:footer="432" w:gutter="0"/>
          <w:cols w:space="708"/>
          <w:titlePg/>
          <w:docGrid w:linePitch="360"/>
        </w:sectPr>
      </w:pPr>
    </w:p>
    <w:p w14:paraId="4E7FEEFF" w14:textId="77777777" w:rsidR="00856A2C" w:rsidRPr="00376114" w:rsidRDefault="00856A2C" w:rsidP="00D5533B">
      <w:pPr>
        <w:pStyle w:val="Heading1"/>
        <w:numPr>
          <w:ilvl w:val="0"/>
          <w:numId w:val="2"/>
        </w:numPr>
        <w:tabs>
          <w:tab w:val="clear" w:pos="7667"/>
          <w:tab w:val="left" w:pos="284"/>
          <w:tab w:val="left" w:pos="540"/>
        </w:tabs>
        <w:spacing w:before="0" w:after="0"/>
        <w:ind w:hanging="7667"/>
        <w:jc w:val="left"/>
        <w:rPr>
          <w:rFonts w:ascii="Arial" w:eastAsia="Arial Unicode MS" w:hAnsi="Arial" w:cs="Arial"/>
          <w:szCs w:val="28"/>
        </w:rPr>
      </w:pPr>
      <w:r w:rsidRPr="00376114">
        <w:rPr>
          <w:rFonts w:ascii="Arial" w:eastAsia="Arial Unicode MS" w:hAnsi="Arial" w:cs="Arial"/>
          <w:szCs w:val="28"/>
        </w:rPr>
        <w:lastRenderedPageBreak/>
        <w:t>Results Framework</w:t>
      </w:r>
    </w:p>
    <w:p w14:paraId="1D007B04" w14:textId="77777777" w:rsidR="00816B69" w:rsidRPr="00376114" w:rsidRDefault="00816B69" w:rsidP="00D5533B">
      <w:pPr>
        <w:rPr>
          <w:rFonts w:eastAsia="Arial Unicode MS" w:cs="Arial"/>
        </w:rPr>
      </w:pP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0"/>
        <w:gridCol w:w="3670"/>
        <w:gridCol w:w="990"/>
        <w:gridCol w:w="810"/>
        <w:gridCol w:w="810"/>
        <w:gridCol w:w="810"/>
        <w:gridCol w:w="810"/>
        <w:gridCol w:w="810"/>
        <w:gridCol w:w="810"/>
        <w:gridCol w:w="3330"/>
      </w:tblGrid>
      <w:tr w:rsidR="00FE3E9B" w:rsidRPr="00665DF8" w14:paraId="66313CF5" w14:textId="77777777" w:rsidTr="007C3DF2">
        <w:tc>
          <w:tcPr>
            <w:tcW w:w="14580" w:type="dxa"/>
            <w:gridSpan w:val="10"/>
            <w:shd w:val="clear" w:color="auto" w:fill="auto"/>
          </w:tcPr>
          <w:p w14:paraId="4D76EB64" w14:textId="3E3D6CB3" w:rsidR="00FE3E9B" w:rsidRPr="00665DF8" w:rsidRDefault="00FE3E9B" w:rsidP="00D5533B">
            <w:pPr>
              <w:spacing w:after="0"/>
              <w:rPr>
                <w:rFonts w:eastAsia="Arial Unicode MS" w:cs="Arial"/>
                <w:sz w:val="18"/>
                <w:szCs w:val="18"/>
              </w:rPr>
            </w:pPr>
            <w:r w:rsidRPr="00665DF8">
              <w:rPr>
                <w:rFonts w:eastAsia="Arial Unicode MS" w:cs="Arial"/>
                <w:sz w:val="18"/>
                <w:szCs w:val="18"/>
              </w:rPr>
              <w:t xml:space="preserve">Intended Outcome as stated in the UNDAF/Country Programme Results and Resource Framework: </w:t>
            </w:r>
            <w:r w:rsidR="00E529A5" w:rsidRPr="00665DF8">
              <w:rPr>
                <w:rFonts w:eastAsia="Arial Unicode MS" w:cs="Arial"/>
                <w:sz w:val="18"/>
                <w:szCs w:val="18"/>
              </w:rPr>
              <w:t xml:space="preserve">The most vulnerable populations have fair access to employment opportunities.  Secondary outcome: Access to basic social services is improved, in particular for the most vulnerable populations and groups </w:t>
            </w:r>
          </w:p>
        </w:tc>
      </w:tr>
      <w:tr w:rsidR="00FE3E9B" w:rsidRPr="00665DF8" w14:paraId="741E7286" w14:textId="77777777" w:rsidTr="007C3DF2">
        <w:tc>
          <w:tcPr>
            <w:tcW w:w="14580" w:type="dxa"/>
            <w:gridSpan w:val="10"/>
            <w:shd w:val="clear" w:color="auto" w:fill="auto"/>
          </w:tcPr>
          <w:p w14:paraId="09FC76D9" w14:textId="353C4CE9" w:rsidR="00FE3E9B" w:rsidRPr="00665DF8" w:rsidRDefault="00FE3E9B" w:rsidP="00D5533B">
            <w:pPr>
              <w:spacing w:after="0"/>
              <w:rPr>
                <w:rFonts w:eastAsia="Arial Unicode MS" w:cs="Arial"/>
                <w:sz w:val="18"/>
                <w:szCs w:val="18"/>
              </w:rPr>
            </w:pPr>
            <w:r w:rsidRPr="00665DF8">
              <w:rPr>
                <w:rFonts w:eastAsia="Arial Unicode MS" w:cs="Arial"/>
                <w:sz w:val="18"/>
                <w:szCs w:val="18"/>
              </w:rPr>
              <w:t>Outcome indicators as stated in the Country Programme Results and Resources Framework, including baseline and targets:</w:t>
            </w:r>
            <w:r w:rsidR="00E529A5" w:rsidRPr="00665DF8">
              <w:rPr>
                <w:rFonts w:eastAsia="Arial Unicode MS" w:cs="Arial"/>
                <w:sz w:val="18"/>
                <w:szCs w:val="18"/>
              </w:rPr>
              <w:t xml:space="preserve"> </w:t>
            </w:r>
          </w:p>
          <w:p w14:paraId="3BDEF263" w14:textId="77777777" w:rsidR="003E0440" w:rsidRPr="00665DF8" w:rsidRDefault="003E0440" w:rsidP="00A67A86">
            <w:pPr>
              <w:spacing w:after="0"/>
              <w:rPr>
                <w:rFonts w:eastAsia="Arial Unicode MS" w:cs="Arial"/>
                <w:sz w:val="18"/>
                <w:szCs w:val="18"/>
              </w:rPr>
            </w:pPr>
            <w:r w:rsidRPr="00665DF8">
              <w:rPr>
                <w:rFonts w:eastAsia="Arial Unicode MS" w:cs="Arial"/>
                <w:sz w:val="18"/>
                <w:szCs w:val="18"/>
              </w:rPr>
              <w:t>Unemployment rate [IRRF 1.1, sustainable development goal (SDG) 8.5.2]</w:t>
            </w:r>
          </w:p>
          <w:p w14:paraId="35680F44" w14:textId="60052DA2" w:rsidR="00FE3E9B" w:rsidRPr="00665DF8" w:rsidRDefault="003E0440" w:rsidP="00A67A86">
            <w:pPr>
              <w:spacing w:after="0"/>
              <w:rPr>
                <w:rFonts w:eastAsia="Arial Unicode MS" w:cs="Arial"/>
                <w:sz w:val="18"/>
                <w:szCs w:val="18"/>
              </w:rPr>
            </w:pPr>
            <w:r w:rsidRPr="00665DF8">
              <w:rPr>
                <w:rFonts w:eastAsia="Arial Unicode MS" w:cs="Arial"/>
                <w:sz w:val="18"/>
                <w:szCs w:val="18"/>
              </w:rPr>
              <w:t>Baseline (2015): Women 49%; Men 34%; Rural 59%; Youth: 72%.  --- Target: Women 45%; Men 31%; Rural 55%; Youth: 67%</w:t>
            </w:r>
          </w:p>
        </w:tc>
      </w:tr>
      <w:tr w:rsidR="00FE3E9B" w:rsidRPr="00665DF8" w14:paraId="13BAF029" w14:textId="77777777" w:rsidTr="007C3DF2">
        <w:tc>
          <w:tcPr>
            <w:tcW w:w="14580" w:type="dxa"/>
            <w:gridSpan w:val="10"/>
            <w:shd w:val="clear" w:color="auto" w:fill="auto"/>
          </w:tcPr>
          <w:p w14:paraId="4F1C822E" w14:textId="77777777" w:rsidR="00FE3E9B" w:rsidRPr="00665DF8" w:rsidRDefault="00FE3E9B" w:rsidP="00D5533B">
            <w:pPr>
              <w:spacing w:after="0"/>
              <w:rPr>
                <w:rFonts w:eastAsia="Arial Unicode MS" w:cs="Arial"/>
                <w:sz w:val="18"/>
                <w:szCs w:val="18"/>
              </w:rPr>
            </w:pPr>
            <w:r w:rsidRPr="00665DF8">
              <w:rPr>
                <w:rFonts w:eastAsia="Arial Unicode MS" w:cs="Arial"/>
                <w:sz w:val="18"/>
                <w:szCs w:val="18"/>
              </w:rPr>
              <w:t>Applicable Output(s) from the UNDP Strategic Plan:</w:t>
            </w:r>
          </w:p>
        </w:tc>
      </w:tr>
      <w:tr w:rsidR="00FE3E9B" w:rsidRPr="00665DF8" w14:paraId="508678D3" w14:textId="77777777" w:rsidTr="007C3DF2">
        <w:tc>
          <w:tcPr>
            <w:tcW w:w="14580" w:type="dxa"/>
            <w:gridSpan w:val="10"/>
            <w:shd w:val="clear" w:color="auto" w:fill="auto"/>
          </w:tcPr>
          <w:p w14:paraId="059C1962" w14:textId="166E51A0" w:rsidR="007C3DF2" w:rsidRPr="00665DF8" w:rsidRDefault="00FE3E9B" w:rsidP="007C3DF2">
            <w:pPr>
              <w:spacing w:after="0"/>
              <w:rPr>
                <w:rFonts w:eastAsia="Arial Unicode MS" w:cs="Arial"/>
                <w:sz w:val="18"/>
                <w:szCs w:val="18"/>
              </w:rPr>
            </w:pPr>
            <w:r w:rsidRPr="00665DF8">
              <w:rPr>
                <w:rFonts w:eastAsia="Arial Unicode MS" w:cs="Arial"/>
                <w:sz w:val="18"/>
                <w:szCs w:val="18"/>
              </w:rPr>
              <w:t>Project title and Atlas Project Number:</w:t>
            </w:r>
            <w:r w:rsidR="007C3DF2" w:rsidRPr="00665DF8">
              <w:rPr>
                <w:rFonts w:eastAsia="Arial Unicode MS" w:cs="Arial"/>
                <w:sz w:val="18"/>
                <w:szCs w:val="18"/>
              </w:rPr>
              <w:t xml:space="preserve"> 00107644 - Building Resilience and Creating Livelihoods for Vulnerable and Displaced People</w:t>
            </w:r>
          </w:p>
        </w:tc>
      </w:tr>
      <w:tr w:rsidR="00430BED" w:rsidRPr="00665DF8" w14:paraId="6BB89161" w14:textId="77777777" w:rsidTr="00A96A26">
        <w:tc>
          <w:tcPr>
            <w:tcW w:w="1730" w:type="dxa"/>
            <w:vMerge w:val="restart"/>
            <w:shd w:val="clear" w:color="auto" w:fill="244061"/>
          </w:tcPr>
          <w:p w14:paraId="51D627A5" w14:textId="77777777" w:rsidR="00430BED" w:rsidRPr="00665DF8" w:rsidRDefault="00430BED" w:rsidP="00D5533B">
            <w:pPr>
              <w:spacing w:after="0"/>
              <w:jc w:val="center"/>
              <w:rPr>
                <w:rFonts w:eastAsia="Arial Unicode MS" w:cs="Arial"/>
                <w:sz w:val="18"/>
                <w:szCs w:val="18"/>
              </w:rPr>
            </w:pPr>
            <w:r w:rsidRPr="00665DF8">
              <w:rPr>
                <w:rFonts w:eastAsia="Arial Unicode MS" w:cs="Arial"/>
                <w:sz w:val="18"/>
                <w:szCs w:val="18"/>
              </w:rPr>
              <w:t xml:space="preserve">EXPECTED OUTPUTS </w:t>
            </w:r>
          </w:p>
        </w:tc>
        <w:tc>
          <w:tcPr>
            <w:tcW w:w="3670" w:type="dxa"/>
            <w:vMerge w:val="restart"/>
            <w:shd w:val="clear" w:color="auto" w:fill="244061"/>
          </w:tcPr>
          <w:p w14:paraId="1FBBBB7C" w14:textId="77777777" w:rsidR="00430BED" w:rsidRPr="00665DF8" w:rsidRDefault="00430BED" w:rsidP="00D5533B">
            <w:pPr>
              <w:spacing w:after="0"/>
              <w:jc w:val="center"/>
              <w:rPr>
                <w:rFonts w:eastAsia="Arial Unicode MS" w:cs="Arial"/>
                <w:sz w:val="18"/>
                <w:szCs w:val="18"/>
              </w:rPr>
            </w:pPr>
            <w:r w:rsidRPr="00665DF8">
              <w:rPr>
                <w:rFonts w:eastAsia="Arial Unicode MS" w:cs="Arial"/>
                <w:sz w:val="18"/>
                <w:szCs w:val="18"/>
              </w:rPr>
              <w:t>OUTPUT INDICATORS</w:t>
            </w:r>
          </w:p>
        </w:tc>
        <w:tc>
          <w:tcPr>
            <w:tcW w:w="990" w:type="dxa"/>
            <w:vMerge w:val="restart"/>
            <w:shd w:val="clear" w:color="auto" w:fill="244061"/>
          </w:tcPr>
          <w:p w14:paraId="00145606" w14:textId="77777777" w:rsidR="00430BED" w:rsidRPr="00665DF8" w:rsidRDefault="00430BED" w:rsidP="00D5533B">
            <w:pPr>
              <w:spacing w:after="0"/>
              <w:jc w:val="center"/>
              <w:rPr>
                <w:rFonts w:eastAsia="Arial Unicode MS" w:cs="Arial"/>
                <w:sz w:val="18"/>
                <w:szCs w:val="18"/>
              </w:rPr>
            </w:pPr>
            <w:r w:rsidRPr="00665DF8">
              <w:rPr>
                <w:rFonts w:eastAsia="Arial Unicode MS" w:cs="Arial"/>
                <w:sz w:val="18"/>
                <w:szCs w:val="18"/>
              </w:rPr>
              <w:t>DATA SOURCE</w:t>
            </w:r>
          </w:p>
        </w:tc>
        <w:tc>
          <w:tcPr>
            <w:tcW w:w="1620" w:type="dxa"/>
            <w:gridSpan w:val="2"/>
            <w:shd w:val="clear" w:color="auto" w:fill="244061"/>
          </w:tcPr>
          <w:p w14:paraId="2734CCB8" w14:textId="77777777" w:rsidR="00430BED" w:rsidRPr="00665DF8" w:rsidRDefault="00430BED" w:rsidP="00D5533B">
            <w:pPr>
              <w:spacing w:after="0"/>
              <w:jc w:val="center"/>
              <w:rPr>
                <w:rFonts w:eastAsia="Arial Unicode MS" w:cs="Arial"/>
                <w:sz w:val="18"/>
                <w:szCs w:val="18"/>
              </w:rPr>
            </w:pPr>
            <w:r w:rsidRPr="00665DF8">
              <w:rPr>
                <w:rFonts w:eastAsia="Arial Unicode MS" w:cs="Arial"/>
                <w:sz w:val="18"/>
                <w:szCs w:val="18"/>
              </w:rPr>
              <w:t>BASELINE</w:t>
            </w:r>
          </w:p>
        </w:tc>
        <w:tc>
          <w:tcPr>
            <w:tcW w:w="6570" w:type="dxa"/>
            <w:gridSpan w:val="5"/>
            <w:shd w:val="clear" w:color="auto" w:fill="244061"/>
          </w:tcPr>
          <w:p w14:paraId="2F9E6C96" w14:textId="77777777" w:rsidR="00430BED" w:rsidRPr="00665DF8" w:rsidRDefault="00D2497D" w:rsidP="00D5533B">
            <w:pPr>
              <w:pStyle w:val="Heading2"/>
              <w:spacing w:after="0"/>
              <w:ind w:left="0"/>
              <w:jc w:val="center"/>
              <w:rPr>
                <w:rFonts w:ascii="Arial" w:eastAsia="Arial Unicode MS" w:hAnsi="Arial" w:cs="Arial"/>
                <w:b w:val="0"/>
                <w:bCs w:val="0"/>
                <w:caps/>
                <w:sz w:val="18"/>
                <w:szCs w:val="18"/>
              </w:rPr>
            </w:pPr>
            <w:r w:rsidRPr="00665DF8">
              <w:rPr>
                <w:rFonts w:ascii="Arial" w:eastAsia="Arial Unicode MS" w:hAnsi="Arial" w:cs="Arial"/>
                <w:b w:val="0"/>
                <w:bCs w:val="0"/>
                <w:caps/>
                <w:sz w:val="18"/>
                <w:szCs w:val="18"/>
              </w:rPr>
              <w:t>Targets and Sources of Verification</w:t>
            </w:r>
          </w:p>
        </w:tc>
      </w:tr>
      <w:tr w:rsidR="00430BED" w:rsidRPr="00665DF8" w14:paraId="042AE48A" w14:textId="77777777" w:rsidTr="00A96A26">
        <w:tc>
          <w:tcPr>
            <w:tcW w:w="1730" w:type="dxa"/>
            <w:vMerge/>
            <w:shd w:val="clear" w:color="auto" w:fill="244061"/>
          </w:tcPr>
          <w:p w14:paraId="22AE1CBE" w14:textId="77777777" w:rsidR="00430BED" w:rsidRPr="00665DF8" w:rsidRDefault="00430BED" w:rsidP="00D5533B">
            <w:pPr>
              <w:spacing w:after="0"/>
              <w:jc w:val="center"/>
              <w:rPr>
                <w:rFonts w:eastAsia="Arial Unicode MS" w:cs="Arial"/>
                <w:sz w:val="18"/>
                <w:szCs w:val="18"/>
              </w:rPr>
            </w:pPr>
          </w:p>
        </w:tc>
        <w:tc>
          <w:tcPr>
            <w:tcW w:w="3670" w:type="dxa"/>
            <w:vMerge/>
            <w:shd w:val="clear" w:color="auto" w:fill="244061"/>
          </w:tcPr>
          <w:p w14:paraId="0C916B16" w14:textId="77777777" w:rsidR="00430BED" w:rsidRPr="00665DF8" w:rsidRDefault="00430BED" w:rsidP="00D5533B">
            <w:pPr>
              <w:spacing w:after="0"/>
              <w:jc w:val="center"/>
              <w:rPr>
                <w:rFonts w:eastAsia="Arial Unicode MS" w:cs="Arial"/>
                <w:sz w:val="18"/>
                <w:szCs w:val="18"/>
              </w:rPr>
            </w:pPr>
          </w:p>
        </w:tc>
        <w:tc>
          <w:tcPr>
            <w:tcW w:w="990" w:type="dxa"/>
            <w:vMerge/>
            <w:shd w:val="clear" w:color="auto" w:fill="244061"/>
          </w:tcPr>
          <w:p w14:paraId="41C5D819" w14:textId="77777777" w:rsidR="00430BED" w:rsidRPr="00665DF8" w:rsidRDefault="00430BED" w:rsidP="00D5533B">
            <w:pPr>
              <w:spacing w:after="0"/>
              <w:jc w:val="center"/>
              <w:rPr>
                <w:rFonts w:eastAsia="Arial Unicode MS" w:cs="Arial"/>
                <w:sz w:val="18"/>
                <w:szCs w:val="18"/>
              </w:rPr>
            </w:pPr>
          </w:p>
        </w:tc>
        <w:tc>
          <w:tcPr>
            <w:tcW w:w="810" w:type="dxa"/>
            <w:tcBorders>
              <w:bottom w:val="single" w:sz="4" w:space="0" w:color="auto"/>
            </w:tcBorders>
            <w:shd w:val="clear" w:color="auto" w:fill="244061"/>
          </w:tcPr>
          <w:p w14:paraId="5E001E42" w14:textId="77777777" w:rsidR="00430BED" w:rsidRPr="00665DF8" w:rsidRDefault="00430BED" w:rsidP="00D5533B">
            <w:pPr>
              <w:spacing w:after="0"/>
              <w:jc w:val="center"/>
              <w:rPr>
                <w:rFonts w:eastAsia="Arial Unicode MS" w:cs="Arial"/>
                <w:sz w:val="18"/>
                <w:szCs w:val="18"/>
              </w:rPr>
            </w:pPr>
            <w:r w:rsidRPr="00665DF8">
              <w:rPr>
                <w:rFonts w:eastAsia="Arial Unicode MS" w:cs="Arial"/>
                <w:sz w:val="18"/>
                <w:szCs w:val="18"/>
              </w:rPr>
              <w:t>Value</w:t>
            </w:r>
          </w:p>
          <w:p w14:paraId="4595A863" w14:textId="77777777" w:rsidR="00430BED" w:rsidRPr="00665DF8" w:rsidDel="00A84123" w:rsidRDefault="00430BED" w:rsidP="00D5533B">
            <w:pPr>
              <w:spacing w:after="0"/>
              <w:rPr>
                <w:rFonts w:eastAsia="Arial Unicode MS" w:cs="Arial"/>
                <w:sz w:val="18"/>
                <w:szCs w:val="18"/>
              </w:rPr>
            </w:pPr>
          </w:p>
        </w:tc>
        <w:tc>
          <w:tcPr>
            <w:tcW w:w="810" w:type="dxa"/>
            <w:tcBorders>
              <w:bottom w:val="single" w:sz="4" w:space="0" w:color="auto"/>
            </w:tcBorders>
            <w:shd w:val="clear" w:color="auto" w:fill="244061"/>
          </w:tcPr>
          <w:p w14:paraId="1969B2B6" w14:textId="77777777" w:rsidR="00430BED" w:rsidRPr="00665DF8" w:rsidRDefault="00430BED" w:rsidP="00D5533B">
            <w:pPr>
              <w:spacing w:after="0"/>
              <w:jc w:val="center"/>
              <w:rPr>
                <w:rFonts w:eastAsia="Arial Unicode MS" w:cs="Arial"/>
                <w:sz w:val="18"/>
                <w:szCs w:val="18"/>
              </w:rPr>
            </w:pPr>
            <w:r w:rsidRPr="00665DF8">
              <w:rPr>
                <w:rFonts w:eastAsia="Arial Unicode MS" w:cs="Arial"/>
                <w:sz w:val="18"/>
                <w:szCs w:val="18"/>
              </w:rPr>
              <w:t>Year</w:t>
            </w:r>
          </w:p>
          <w:p w14:paraId="06F9B44E" w14:textId="77777777" w:rsidR="00430BED" w:rsidRPr="00665DF8" w:rsidRDefault="00430BED" w:rsidP="00D5533B">
            <w:pPr>
              <w:pStyle w:val="Header"/>
              <w:spacing w:after="0"/>
              <w:rPr>
                <w:rFonts w:eastAsia="Arial Unicode MS" w:cs="Arial"/>
                <w:sz w:val="18"/>
                <w:szCs w:val="18"/>
                <w:lang w:eastAsia="en-US"/>
              </w:rPr>
            </w:pPr>
          </w:p>
        </w:tc>
        <w:tc>
          <w:tcPr>
            <w:tcW w:w="810" w:type="dxa"/>
            <w:tcBorders>
              <w:bottom w:val="single" w:sz="4" w:space="0" w:color="auto"/>
            </w:tcBorders>
            <w:shd w:val="clear" w:color="auto" w:fill="244061"/>
          </w:tcPr>
          <w:p w14:paraId="3486D30D" w14:textId="77777777" w:rsidR="00430BED" w:rsidRPr="00665DF8" w:rsidDel="00BD7C58" w:rsidRDefault="00430BED" w:rsidP="00D5533B">
            <w:pPr>
              <w:spacing w:after="0"/>
              <w:jc w:val="center"/>
              <w:rPr>
                <w:rFonts w:eastAsia="Arial Unicode MS" w:cs="Arial"/>
                <w:sz w:val="18"/>
                <w:szCs w:val="18"/>
              </w:rPr>
            </w:pPr>
            <w:r w:rsidRPr="00665DF8">
              <w:rPr>
                <w:rFonts w:eastAsia="Arial Unicode MS" w:cs="Arial"/>
                <w:sz w:val="18"/>
                <w:szCs w:val="18"/>
              </w:rPr>
              <w:t>Q1</w:t>
            </w:r>
          </w:p>
        </w:tc>
        <w:tc>
          <w:tcPr>
            <w:tcW w:w="810" w:type="dxa"/>
            <w:tcBorders>
              <w:bottom w:val="single" w:sz="4" w:space="0" w:color="auto"/>
            </w:tcBorders>
            <w:shd w:val="clear" w:color="auto" w:fill="244061"/>
          </w:tcPr>
          <w:p w14:paraId="335B74D6" w14:textId="77777777" w:rsidR="00430BED" w:rsidRPr="00665DF8" w:rsidDel="00BD7C58" w:rsidRDefault="00430BED" w:rsidP="00D5533B">
            <w:pPr>
              <w:spacing w:after="0"/>
              <w:jc w:val="center"/>
              <w:rPr>
                <w:rFonts w:eastAsia="Arial Unicode MS" w:cs="Arial"/>
                <w:sz w:val="18"/>
                <w:szCs w:val="18"/>
              </w:rPr>
            </w:pPr>
            <w:r w:rsidRPr="00665DF8">
              <w:rPr>
                <w:rFonts w:eastAsia="Arial Unicode MS" w:cs="Arial"/>
                <w:sz w:val="18"/>
                <w:szCs w:val="18"/>
              </w:rPr>
              <w:t>Q2</w:t>
            </w:r>
          </w:p>
        </w:tc>
        <w:tc>
          <w:tcPr>
            <w:tcW w:w="810" w:type="dxa"/>
            <w:tcBorders>
              <w:bottom w:val="single" w:sz="4" w:space="0" w:color="auto"/>
            </w:tcBorders>
            <w:shd w:val="clear" w:color="auto" w:fill="244061"/>
          </w:tcPr>
          <w:p w14:paraId="569E0AC9" w14:textId="77777777" w:rsidR="00430BED" w:rsidRPr="00665DF8" w:rsidDel="00BD7C58" w:rsidRDefault="00430BED" w:rsidP="00D5533B">
            <w:pPr>
              <w:spacing w:after="0"/>
              <w:jc w:val="center"/>
              <w:rPr>
                <w:rFonts w:eastAsia="Arial Unicode MS" w:cs="Arial"/>
                <w:sz w:val="18"/>
                <w:szCs w:val="18"/>
              </w:rPr>
            </w:pPr>
            <w:r w:rsidRPr="00665DF8">
              <w:rPr>
                <w:rFonts w:eastAsia="Arial Unicode MS" w:cs="Arial"/>
                <w:sz w:val="18"/>
                <w:szCs w:val="18"/>
              </w:rPr>
              <w:t>Q3</w:t>
            </w:r>
          </w:p>
        </w:tc>
        <w:tc>
          <w:tcPr>
            <w:tcW w:w="810" w:type="dxa"/>
            <w:tcBorders>
              <w:bottom w:val="single" w:sz="4" w:space="0" w:color="auto"/>
            </w:tcBorders>
            <w:shd w:val="clear" w:color="auto" w:fill="244061"/>
          </w:tcPr>
          <w:p w14:paraId="0810A115" w14:textId="77777777" w:rsidR="00430BED" w:rsidRPr="00665DF8" w:rsidDel="00BD7C58" w:rsidRDefault="00430BED" w:rsidP="00D5533B">
            <w:pPr>
              <w:spacing w:after="0"/>
              <w:jc w:val="center"/>
              <w:rPr>
                <w:rFonts w:eastAsia="Arial Unicode MS" w:cs="Arial"/>
                <w:sz w:val="18"/>
                <w:szCs w:val="18"/>
              </w:rPr>
            </w:pPr>
            <w:r w:rsidRPr="00665DF8">
              <w:rPr>
                <w:rFonts w:eastAsia="Arial Unicode MS" w:cs="Arial"/>
                <w:sz w:val="18"/>
                <w:szCs w:val="18"/>
              </w:rPr>
              <w:t>Q4</w:t>
            </w:r>
          </w:p>
        </w:tc>
        <w:tc>
          <w:tcPr>
            <w:tcW w:w="3330" w:type="dxa"/>
            <w:tcBorders>
              <w:bottom w:val="single" w:sz="4" w:space="0" w:color="auto"/>
            </w:tcBorders>
            <w:shd w:val="clear" w:color="auto" w:fill="244061"/>
          </w:tcPr>
          <w:p w14:paraId="010050DD" w14:textId="77777777" w:rsidR="00430BED" w:rsidRPr="00665DF8" w:rsidRDefault="0010775D" w:rsidP="00D5533B">
            <w:pPr>
              <w:spacing w:after="0"/>
              <w:jc w:val="center"/>
              <w:rPr>
                <w:rFonts w:eastAsia="Arial Unicode MS" w:cs="Arial"/>
                <w:sz w:val="18"/>
                <w:szCs w:val="18"/>
              </w:rPr>
            </w:pPr>
            <w:r w:rsidRPr="00665DF8">
              <w:rPr>
                <w:rFonts w:eastAsia="Arial Unicode MS" w:cs="Arial"/>
                <w:sz w:val="18"/>
                <w:szCs w:val="18"/>
              </w:rPr>
              <w:t>Data Collection Methods/Sources of Verification</w:t>
            </w:r>
          </w:p>
        </w:tc>
      </w:tr>
      <w:tr w:rsidR="00A03291" w:rsidRPr="00665DF8" w14:paraId="25C04732" w14:textId="77777777" w:rsidTr="00A96A26">
        <w:trPr>
          <w:trHeight w:val="530"/>
        </w:trPr>
        <w:tc>
          <w:tcPr>
            <w:tcW w:w="1730" w:type="dxa"/>
            <w:vMerge w:val="restart"/>
          </w:tcPr>
          <w:p w14:paraId="1EDDA218" w14:textId="5B4A2451" w:rsidR="00A03291" w:rsidRPr="00665DF8" w:rsidRDefault="00A96A26" w:rsidP="00335482">
            <w:pPr>
              <w:spacing w:before="60"/>
              <w:rPr>
                <w:rFonts w:eastAsia="Arial Unicode MS" w:cs="Arial"/>
                <w:sz w:val="18"/>
                <w:szCs w:val="18"/>
              </w:rPr>
            </w:pPr>
            <w:r w:rsidRPr="00665DF8">
              <w:rPr>
                <w:rFonts w:eastAsia="Arial Unicode MS" w:cs="Arial"/>
                <w:sz w:val="18"/>
                <w:szCs w:val="18"/>
              </w:rPr>
              <w:t xml:space="preserve">Output 1: </w:t>
            </w:r>
            <w:r w:rsidR="00335482" w:rsidRPr="00665DF8">
              <w:rPr>
                <w:rFonts w:eastAsia="Arial Unicode MS" w:cs="Arial"/>
                <w:sz w:val="18"/>
                <w:szCs w:val="18"/>
              </w:rPr>
              <w:t>Recovery needs assessment and participatory, area-based planning supported to promote durable solutions for the climate-displaced population</w:t>
            </w:r>
          </w:p>
        </w:tc>
        <w:tc>
          <w:tcPr>
            <w:tcW w:w="3670" w:type="dxa"/>
          </w:tcPr>
          <w:p w14:paraId="4256D544" w14:textId="77777777" w:rsidR="00A03291" w:rsidRPr="00665DF8" w:rsidRDefault="004757BC" w:rsidP="00D5533B">
            <w:pPr>
              <w:spacing w:after="0"/>
              <w:jc w:val="lowKashida"/>
              <w:rPr>
                <w:rFonts w:cs="Arial"/>
                <w:color w:val="000000" w:themeColor="text1"/>
                <w:sz w:val="18"/>
                <w:szCs w:val="18"/>
                <w:lang w:val="en-US"/>
              </w:rPr>
            </w:pPr>
            <w:r w:rsidRPr="00665DF8">
              <w:rPr>
                <w:rFonts w:cs="Arial"/>
                <w:color w:val="000000" w:themeColor="text1"/>
                <w:sz w:val="18"/>
                <w:szCs w:val="18"/>
                <w:lang w:val="en-US"/>
              </w:rPr>
              <w:t>Proportion of displaced populations benefitting from durable solutions, disaggregated by target groups (SP 3.1.1)</w:t>
            </w:r>
          </w:p>
          <w:p w14:paraId="6D1164BB" w14:textId="76A3E80A" w:rsidR="00FB06E2" w:rsidRPr="00665DF8" w:rsidRDefault="00FB06E2" w:rsidP="00FB06E2">
            <w:pPr>
              <w:spacing w:after="0"/>
              <w:rPr>
                <w:rFonts w:cs="Arial"/>
                <w:color w:val="000000" w:themeColor="text1"/>
                <w:sz w:val="18"/>
                <w:szCs w:val="18"/>
              </w:rPr>
            </w:pPr>
            <w:r w:rsidRPr="00665DF8">
              <w:rPr>
                <w:rFonts w:cs="Arial"/>
                <w:color w:val="000000" w:themeColor="text1"/>
                <w:sz w:val="18"/>
                <w:szCs w:val="18"/>
              </w:rPr>
              <w:t>a) Poor</w:t>
            </w:r>
          </w:p>
          <w:p w14:paraId="4F524FCC" w14:textId="728C3AFF" w:rsidR="00FB06E2" w:rsidRPr="00665DF8" w:rsidRDefault="00FB06E2" w:rsidP="00FB06E2">
            <w:pPr>
              <w:spacing w:after="0"/>
              <w:rPr>
                <w:rFonts w:cs="Arial"/>
                <w:color w:val="000000" w:themeColor="text1"/>
                <w:sz w:val="18"/>
                <w:szCs w:val="18"/>
              </w:rPr>
            </w:pPr>
            <w:r w:rsidRPr="00665DF8">
              <w:rPr>
                <w:rFonts w:cs="Arial"/>
                <w:color w:val="000000" w:themeColor="text1"/>
                <w:sz w:val="18"/>
                <w:szCs w:val="18"/>
              </w:rPr>
              <w:t>b) Women</w:t>
            </w:r>
          </w:p>
          <w:p w14:paraId="23CC1450" w14:textId="08C02E18" w:rsidR="00FB06E2" w:rsidRPr="00665DF8" w:rsidRDefault="00FB06E2" w:rsidP="00FB06E2">
            <w:pPr>
              <w:spacing w:after="0"/>
              <w:rPr>
                <w:rFonts w:cs="Arial"/>
                <w:color w:val="000000" w:themeColor="text1"/>
                <w:sz w:val="18"/>
                <w:szCs w:val="18"/>
              </w:rPr>
            </w:pPr>
            <w:r w:rsidRPr="00665DF8">
              <w:rPr>
                <w:rFonts w:cs="Arial"/>
                <w:color w:val="000000" w:themeColor="text1"/>
                <w:sz w:val="18"/>
                <w:szCs w:val="18"/>
              </w:rPr>
              <w:t>c) People with disabilities</w:t>
            </w:r>
          </w:p>
          <w:p w14:paraId="6733F450" w14:textId="4FB50019" w:rsidR="00FB06E2" w:rsidRPr="00665DF8" w:rsidRDefault="00FB06E2" w:rsidP="00FB06E2">
            <w:pPr>
              <w:spacing w:after="0"/>
              <w:rPr>
                <w:rFonts w:cs="Arial"/>
                <w:color w:val="000000" w:themeColor="text1"/>
                <w:sz w:val="18"/>
                <w:szCs w:val="18"/>
                <w:vertAlign w:val="superscript"/>
              </w:rPr>
            </w:pPr>
            <w:r w:rsidRPr="00665DF8">
              <w:rPr>
                <w:rFonts w:cs="Arial"/>
                <w:color w:val="000000" w:themeColor="text1"/>
                <w:sz w:val="18"/>
                <w:szCs w:val="18"/>
              </w:rPr>
              <w:t>d) Youth</w:t>
            </w:r>
            <w:r w:rsidRPr="00665DF8">
              <w:rPr>
                <w:rFonts w:cs="Arial"/>
                <w:color w:val="000000" w:themeColor="text1"/>
                <w:sz w:val="18"/>
                <w:szCs w:val="18"/>
                <w:vertAlign w:val="superscript"/>
              </w:rPr>
              <w:t xml:space="preserve"> </w:t>
            </w:r>
          </w:p>
          <w:p w14:paraId="385A7670" w14:textId="77777777" w:rsidR="00FB06E2" w:rsidRPr="00665DF8" w:rsidRDefault="00FB06E2" w:rsidP="00D5533B">
            <w:pPr>
              <w:spacing w:after="0"/>
              <w:jc w:val="lowKashida"/>
              <w:rPr>
                <w:rFonts w:cs="Arial"/>
                <w:color w:val="000000" w:themeColor="text1"/>
                <w:sz w:val="18"/>
                <w:szCs w:val="18"/>
              </w:rPr>
            </w:pPr>
            <w:r w:rsidRPr="00665DF8">
              <w:rPr>
                <w:rFonts w:cs="Arial"/>
                <w:color w:val="000000" w:themeColor="text1"/>
                <w:sz w:val="18"/>
                <w:szCs w:val="18"/>
              </w:rPr>
              <w:t>e) Other marginalised groups</w:t>
            </w:r>
          </w:p>
          <w:p w14:paraId="37A0322F" w14:textId="1B7C3651" w:rsidR="00FB06E2" w:rsidRPr="00665DF8" w:rsidRDefault="00FB06E2" w:rsidP="00D5533B">
            <w:pPr>
              <w:spacing w:after="0"/>
              <w:jc w:val="lowKashida"/>
              <w:rPr>
                <w:rFonts w:cs="Arial"/>
                <w:color w:val="000000" w:themeColor="text1"/>
                <w:sz w:val="18"/>
                <w:szCs w:val="18"/>
                <w:lang w:val="en-US"/>
              </w:rPr>
            </w:pPr>
            <w:r w:rsidRPr="00665DF8">
              <w:rPr>
                <w:rFonts w:cs="Arial"/>
                <w:color w:val="000000" w:themeColor="text1"/>
                <w:sz w:val="18"/>
                <w:szCs w:val="18"/>
              </w:rPr>
              <w:t xml:space="preserve">Total </w:t>
            </w:r>
          </w:p>
        </w:tc>
        <w:tc>
          <w:tcPr>
            <w:tcW w:w="990" w:type="dxa"/>
          </w:tcPr>
          <w:p w14:paraId="17B20926" w14:textId="77777777" w:rsidR="00A03291" w:rsidRPr="00665DF8" w:rsidRDefault="00A03291" w:rsidP="00D5533B">
            <w:pPr>
              <w:spacing w:after="0"/>
              <w:jc w:val="center"/>
              <w:rPr>
                <w:rFonts w:eastAsia="Arial Unicode MS" w:cs="Arial"/>
                <w:iCs/>
                <w:sz w:val="18"/>
                <w:szCs w:val="18"/>
              </w:rPr>
            </w:pPr>
            <w:r w:rsidRPr="00665DF8">
              <w:rPr>
                <w:rFonts w:eastAsia="Arial Unicode MS" w:cs="Arial"/>
                <w:iCs/>
                <w:sz w:val="18"/>
                <w:szCs w:val="18"/>
              </w:rPr>
              <w:t>UNDP</w:t>
            </w:r>
          </w:p>
        </w:tc>
        <w:tc>
          <w:tcPr>
            <w:tcW w:w="810" w:type="dxa"/>
            <w:shd w:val="clear" w:color="auto" w:fill="auto"/>
          </w:tcPr>
          <w:p w14:paraId="2415A2A4" w14:textId="795CB600" w:rsidR="00A03291" w:rsidRPr="00665DF8" w:rsidRDefault="00F87D28" w:rsidP="00D5533B">
            <w:pPr>
              <w:pStyle w:val="Header"/>
              <w:spacing w:after="0"/>
              <w:rPr>
                <w:rFonts w:eastAsia="Arial Unicode MS" w:cs="Arial"/>
                <w:sz w:val="18"/>
                <w:szCs w:val="18"/>
                <w:lang w:eastAsia="en-US"/>
              </w:rPr>
            </w:pPr>
            <w:r w:rsidRPr="00665DF8">
              <w:rPr>
                <w:rFonts w:eastAsia="Arial Unicode MS" w:cs="Arial"/>
                <w:sz w:val="18"/>
                <w:szCs w:val="18"/>
                <w:lang w:eastAsia="en-US"/>
              </w:rPr>
              <w:t>0</w:t>
            </w:r>
          </w:p>
        </w:tc>
        <w:tc>
          <w:tcPr>
            <w:tcW w:w="810" w:type="dxa"/>
          </w:tcPr>
          <w:p w14:paraId="6D0D2B04" w14:textId="77777777" w:rsidR="00A03291" w:rsidRPr="00665DF8" w:rsidRDefault="00A03291" w:rsidP="00D5533B">
            <w:pPr>
              <w:pStyle w:val="Header"/>
              <w:spacing w:after="0"/>
              <w:jc w:val="center"/>
              <w:rPr>
                <w:rFonts w:eastAsia="Arial Unicode MS" w:cs="Arial"/>
                <w:sz w:val="18"/>
                <w:szCs w:val="18"/>
                <w:lang w:eastAsia="en-US"/>
              </w:rPr>
            </w:pPr>
            <w:r w:rsidRPr="00665DF8">
              <w:rPr>
                <w:rFonts w:eastAsia="Arial Unicode MS" w:cs="Arial"/>
                <w:sz w:val="18"/>
                <w:szCs w:val="18"/>
                <w:lang w:eastAsia="en-US"/>
              </w:rPr>
              <w:t>2018</w:t>
            </w:r>
          </w:p>
        </w:tc>
        <w:tc>
          <w:tcPr>
            <w:tcW w:w="810" w:type="dxa"/>
          </w:tcPr>
          <w:p w14:paraId="2D38368F" w14:textId="77777777" w:rsidR="00A03291" w:rsidRPr="00665DF8" w:rsidDel="00BD7C58" w:rsidRDefault="00A03291" w:rsidP="00D5533B">
            <w:pPr>
              <w:pStyle w:val="Header"/>
              <w:spacing w:after="0"/>
              <w:jc w:val="center"/>
              <w:rPr>
                <w:rFonts w:eastAsia="Arial Unicode MS" w:cs="Arial"/>
                <w:iCs/>
                <w:sz w:val="18"/>
                <w:szCs w:val="18"/>
                <w:lang w:eastAsia="en-US"/>
              </w:rPr>
            </w:pPr>
            <w:r w:rsidRPr="00665DF8">
              <w:rPr>
                <w:rFonts w:eastAsia="Arial Unicode MS" w:cs="Arial"/>
                <w:iCs/>
                <w:sz w:val="18"/>
                <w:szCs w:val="18"/>
                <w:lang w:eastAsia="en-US"/>
              </w:rPr>
              <w:t>X</w:t>
            </w:r>
          </w:p>
        </w:tc>
        <w:tc>
          <w:tcPr>
            <w:tcW w:w="810" w:type="dxa"/>
          </w:tcPr>
          <w:p w14:paraId="6091DA66" w14:textId="77777777" w:rsidR="00A03291" w:rsidRPr="00665DF8" w:rsidDel="00BD7C58" w:rsidRDefault="00A03291" w:rsidP="00D5533B">
            <w:pPr>
              <w:pStyle w:val="Header"/>
              <w:spacing w:after="0"/>
              <w:jc w:val="center"/>
              <w:rPr>
                <w:rFonts w:eastAsia="Arial Unicode MS" w:cs="Arial"/>
                <w:iCs/>
                <w:sz w:val="18"/>
                <w:szCs w:val="18"/>
                <w:lang w:eastAsia="en-US"/>
              </w:rPr>
            </w:pPr>
          </w:p>
        </w:tc>
        <w:tc>
          <w:tcPr>
            <w:tcW w:w="810" w:type="dxa"/>
          </w:tcPr>
          <w:p w14:paraId="56745BB6" w14:textId="77777777" w:rsidR="00A03291" w:rsidRPr="00665DF8" w:rsidDel="00BD7C58" w:rsidRDefault="00A03291" w:rsidP="00D5533B">
            <w:pPr>
              <w:pStyle w:val="Header"/>
              <w:spacing w:after="0"/>
              <w:jc w:val="center"/>
              <w:rPr>
                <w:rFonts w:eastAsia="Arial Unicode MS" w:cs="Arial"/>
                <w:iCs/>
                <w:sz w:val="18"/>
                <w:szCs w:val="18"/>
                <w:lang w:eastAsia="en-US"/>
              </w:rPr>
            </w:pPr>
          </w:p>
        </w:tc>
        <w:tc>
          <w:tcPr>
            <w:tcW w:w="810" w:type="dxa"/>
          </w:tcPr>
          <w:p w14:paraId="48EF3B18" w14:textId="77777777" w:rsidR="00A03291" w:rsidRPr="00665DF8" w:rsidRDefault="00A03291" w:rsidP="00D5533B">
            <w:pPr>
              <w:pStyle w:val="Header"/>
              <w:spacing w:after="0"/>
              <w:jc w:val="center"/>
              <w:rPr>
                <w:rFonts w:eastAsia="Arial Unicode MS" w:cs="Arial"/>
                <w:iCs/>
                <w:sz w:val="18"/>
                <w:szCs w:val="18"/>
                <w:lang w:eastAsia="en-US"/>
              </w:rPr>
            </w:pPr>
          </w:p>
        </w:tc>
        <w:tc>
          <w:tcPr>
            <w:tcW w:w="3330" w:type="dxa"/>
            <w:vMerge w:val="restart"/>
            <w:shd w:val="clear" w:color="auto" w:fill="auto"/>
          </w:tcPr>
          <w:p w14:paraId="790AE222" w14:textId="7FAC3AFE" w:rsidR="00F87D28" w:rsidRPr="00665DF8" w:rsidRDefault="00F87D28" w:rsidP="00D5533B">
            <w:pPr>
              <w:numPr>
                <w:ilvl w:val="0"/>
                <w:numId w:val="10"/>
              </w:numPr>
              <w:tabs>
                <w:tab w:val="left" w:pos="178"/>
              </w:tabs>
              <w:spacing w:after="0"/>
              <w:ind w:left="432" w:hanging="270"/>
              <w:jc w:val="lowKashida"/>
              <w:rPr>
                <w:rFonts w:eastAsia="Arial Unicode MS" w:cs="Arial"/>
                <w:iCs/>
                <w:sz w:val="18"/>
                <w:szCs w:val="18"/>
              </w:rPr>
            </w:pPr>
            <w:r w:rsidRPr="00665DF8">
              <w:rPr>
                <w:rFonts w:eastAsia="Arial Unicode MS" w:cs="Arial"/>
                <w:iCs/>
                <w:sz w:val="18"/>
                <w:szCs w:val="18"/>
              </w:rPr>
              <w:t xml:space="preserve">Baseline survey /vulnerability assessment </w:t>
            </w:r>
          </w:p>
          <w:p w14:paraId="1CBAE9BA" w14:textId="57ABE8B2" w:rsidR="00A03291" w:rsidRPr="00665DF8" w:rsidRDefault="00A03291" w:rsidP="00D5533B">
            <w:pPr>
              <w:numPr>
                <w:ilvl w:val="0"/>
                <w:numId w:val="10"/>
              </w:numPr>
              <w:tabs>
                <w:tab w:val="left" w:pos="178"/>
              </w:tabs>
              <w:spacing w:after="0"/>
              <w:ind w:left="432" w:hanging="270"/>
              <w:jc w:val="lowKashida"/>
              <w:rPr>
                <w:rFonts w:eastAsia="Arial Unicode MS" w:cs="Arial"/>
                <w:iCs/>
                <w:sz w:val="18"/>
                <w:szCs w:val="18"/>
              </w:rPr>
            </w:pPr>
            <w:r w:rsidRPr="00665DF8">
              <w:rPr>
                <w:rFonts w:eastAsia="Arial Unicode MS" w:cs="Arial"/>
                <w:iCs/>
                <w:sz w:val="18"/>
                <w:szCs w:val="18"/>
              </w:rPr>
              <w:t>Project Progress Reports.</w:t>
            </w:r>
          </w:p>
          <w:p w14:paraId="49A54E86" w14:textId="563792CA" w:rsidR="00A03291" w:rsidRPr="00665DF8" w:rsidRDefault="00F87D28" w:rsidP="00D5533B">
            <w:pPr>
              <w:numPr>
                <w:ilvl w:val="0"/>
                <w:numId w:val="10"/>
              </w:numPr>
              <w:tabs>
                <w:tab w:val="left" w:pos="178"/>
              </w:tabs>
              <w:spacing w:after="0"/>
              <w:ind w:left="432" w:hanging="270"/>
              <w:jc w:val="lowKashida"/>
              <w:rPr>
                <w:rFonts w:eastAsia="Arial Unicode MS" w:cs="Arial"/>
                <w:iCs/>
                <w:sz w:val="18"/>
                <w:szCs w:val="18"/>
              </w:rPr>
            </w:pPr>
            <w:r w:rsidRPr="00665DF8">
              <w:rPr>
                <w:rFonts w:eastAsia="Arial Unicode MS" w:cs="Arial"/>
                <w:iCs/>
                <w:sz w:val="18"/>
                <w:szCs w:val="18"/>
              </w:rPr>
              <w:t>Periodic Spot-checks</w:t>
            </w:r>
          </w:p>
          <w:p w14:paraId="6A66817E" w14:textId="47683534" w:rsidR="00A03291" w:rsidRPr="00665DF8" w:rsidRDefault="00A03291" w:rsidP="00D5533B">
            <w:pPr>
              <w:numPr>
                <w:ilvl w:val="0"/>
                <w:numId w:val="10"/>
              </w:numPr>
              <w:tabs>
                <w:tab w:val="left" w:pos="178"/>
              </w:tabs>
              <w:spacing w:after="0"/>
              <w:ind w:left="432" w:hanging="270"/>
              <w:jc w:val="lowKashida"/>
              <w:rPr>
                <w:rFonts w:eastAsia="Arial Unicode MS" w:cs="Arial"/>
                <w:iCs/>
                <w:sz w:val="18"/>
                <w:szCs w:val="18"/>
              </w:rPr>
            </w:pPr>
            <w:r w:rsidRPr="00665DF8">
              <w:rPr>
                <w:rFonts w:eastAsia="Arial Unicode MS" w:cs="Arial"/>
                <w:iCs/>
                <w:sz w:val="18"/>
                <w:szCs w:val="18"/>
              </w:rPr>
              <w:t>Interviews with dire</w:t>
            </w:r>
            <w:r w:rsidR="00F87D28" w:rsidRPr="00665DF8">
              <w:rPr>
                <w:rFonts w:eastAsia="Arial Unicode MS" w:cs="Arial"/>
                <w:iCs/>
                <w:sz w:val="18"/>
                <w:szCs w:val="18"/>
              </w:rPr>
              <w:t>ct and indirect beneficiaries</w:t>
            </w:r>
          </w:p>
          <w:p w14:paraId="0FE84B80" w14:textId="0F574D10" w:rsidR="00F87D28" w:rsidRPr="00665DF8" w:rsidRDefault="00F87D28" w:rsidP="00D5533B">
            <w:pPr>
              <w:numPr>
                <w:ilvl w:val="0"/>
                <w:numId w:val="10"/>
              </w:numPr>
              <w:tabs>
                <w:tab w:val="left" w:pos="178"/>
              </w:tabs>
              <w:spacing w:after="0"/>
              <w:ind w:left="432" w:hanging="270"/>
              <w:jc w:val="lowKashida"/>
              <w:rPr>
                <w:rFonts w:eastAsia="Arial Unicode MS" w:cs="Arial"/>
                <w:iCs/>
                <w:sz w:val="18"/>
                <w:szCs w:val="18"/>
              </w:rPr>
            </w:pPr>
            <w:r w:rsidRPr="00665DF8">
              <w:rPr>
                <w:rFonts w:eastAsia="Arial Unicode MS" w:cs="Arial"/>
                <w:iCs/>
                <w:sz w:val="18"/>
                <w:szCs w:val="18"/>
              </w:rPr>
              <w:t>Reports from relevant government agencies</w:t>
            </w:r>
          </w:p>
          <w:p w14:paraId="7982B0A9" w14:textId="04D84F09" w:rsidR="00A03291" w:rsidRPr="00665DF8" w:rsidRDefault="00F87D28" w:rsidP="00D5533B">
            <w:pPr>
              <w:numPr>
                <w:ilvl w:val="0"/>
                <w:numId w:val="10"/>
              </w:numPr>
              <w:tabs>
                <w:tab w:val="left" w:pos="178"/>
              </w:tabs>
              <w:spacing w:after="0"/>
              <w:ind w:left="432" w:hanging="270"/>
              <w:jc w:val="lowKashida"/>
              <w:rPr>
                <w:rFonts w:eastAsia="Arial Unicode MS" w:cs="Arial"/>
                <w:iCs/>
                <w:sz w:val="18"/>
                <w:szCs w:val="18"/>
              </w:rPr>
            </w:pPr>
            <w:r w:rsidRPr="00665DF8">
              <w:rPr>
                <w:rFonts w:eastAsia="Arial Unicode MS" w:cs="Arial"/>
                <w:iCs/>
                <w:sz w:val="18"/>
                <w:szCs w:val="18"/>
              </w:rPr>
              <w:t xml:space="preserve">End of the project assessment </w:t>
            </w:r>
            <w:r w:rsidR="00A03291" w:rsidRPr="00665DF8">
              <w:rPr>
                <w:rFonts w:eastAsia="Arial Unicode MS" w:cs="Arial"/>
                <w:iCs/>
                <w:sz w:val="18"/>
                <w:szCs w:val="18"/>
              </w:rPr>
              <w:t xml:space="preserve"> </w:t>
            </w:r>
          </w:p>
        </w:tc>
      </w:tr>
      <w:tr w:rsidR="00A03291" w:rsidRPr="00665DF8" w14:paraId="3F7C4BE7" w14:textId="77777777" w:rsidTr="00A96A26">
        <w:trPr>
          <w:trHeight w:val="530"/>
        </w:trPr>
        <w:tc>
          <w:tcPr>
            <w:tcW w:w="1730" w:type="dxa"/>
            <w:vMerge/>
          </w:tcPr>
          <w:p w14:paraId="5C78101F" w14:textId="77777777" w:rsidR="00A03291" w:rsidRPr="00665DF8" w:rsidRDefault="00A03291" w:rsidP="00D5533B">
            <w:pPr>
              <w:spacing w:after="0"/>
              <w:jc w:val="left"/>
              <w:rPr>
                <w:rFonts w:eastAsia="Arial Unicode MS" w:cs="Arial"/>
                <w:sz w:val="18"/>
                <w:szCs w:val="18"/>
              </w:rPr>
            </w:pPr>
          </w:p>
        </w:tc>
        <w:tc>
          <w:tcPr>
            <w:tcW w:w="3670" w:type="dxa"/>
          </w:tcPr>
          <w:p w14:paraId="050F4FA1" w14:textId="2B27E1DD" w:rsidR="00A03291" w:rsidRPr="00665DF8" w:rsidRDefault="004757BC" w:rsidP="00D5533B">
            <w:pPr>
              <w:spacing w:after="0"/>
              <w:jc w:val="lowKashida"/>
              <w:rPr>
                <w:rFonts w:eastAsia="Arial Unicode MS" w:cs="Arial"/>
                <w:bCs/>
                <w:iCs/>
                <w:sz w:val="18"/>
                <w:szCs w:val="18"/>
              </w:rPr>
            </w:pPr>
            <w:r w:rsidRPr="00665DF8">
              <w:rPr>
                <w:rFonts w:cs="Arial"/>
                <w:color w:val="000000" w:themeColor="text1"/>
                <w:sz w:val="18"/>
                <w:szCs w:val="18"/>
              </w:rPr>
              <w:t>Number and proportion of women among beneficiaries of recovery programmes (SP 3.6.1)</w:t>
            </w:r>
          </w:p>
        </w:tc>
        <w:tc>
          <w:tcPr>
            <w:tcW w:w="990" w:type="dxa"/>
          </w:tcPr>
          <w:p w14:paraId="376E8936" w14:textId="77777777" w:rsidR="00A03291" w:rsidRPr="00665DF8" w:rsidDel="00A84123" w:rsidRDefault="00A03291" w:rsidP="00D5533B">
            <w:pPr>
              <w:spacing w:after="0"/>
              <w:jc w:val="center"/>
              <w:rPr>
                <w:rFonts w:eastAsia="Arial Unicode MS" w:cs="Arial"/>
                <w:sz w:val="18"/>
                <w:szCs w:val="18"/>
              </w:rPr>
            </w:pPr>
            <w:r w:rsidRPr="00665DF8">
              <w:rPr>
                <w:rFonts w:eastAsia="Arial Unicode MS" w:cs="Arial"/>
                <w:iCs/>
                <w:sz w:val="18"/>
                <w:szCs w:val="18"/>
              </w:rPr>
              <w:t>UNDP</w:t>
            </w:r>
          </w:p>
        </w:tc>
        <w:tc>
          <w:tcPr>
            <w:tcW w:w="810" w:type="dxa"/>
            <w:shd w:val="clear" w:color="auto" w:fill="auto"/>
          </w:tcPr>
          <w:p w14:paraId="2692BF86" w14:textId="7C76780B" w:rsidR="00A03291" w:rsidRPr="00665DF8" w:rsidDel="00BD7C58" w:rsidRDefault="00F87D28" w:rsidP="00F87D28">
            <w:pPr>
              <w:pStyle w:val="Header"/>
              <w:spacing w:after="0"/>
              <w:rPr>
                <w:rFonts w:eastAsia="Arial Unicode MS" w:cs="Arial"/>
                <w:sz w:val="18"/>
                <w:szCs w:val="18"/>
                <w:lang w:eastAsia="en-US"/>
              </w:rPr>
            </w:pPr>
            <w:r w:rsidRPr="00665DF8">
              <w:rPr>
                <w:rFonts w:eastAsia="Arial Unicode MS" w:cs="Arial"/>
                <w:sz w:val="18"/>
                <w:szCs w:val="18"/>
                <w:lang w:eastAsia="en-US"/>
              </w:rPr>
              <w:t>0</w:t>
            </w:r>
          </w:p>
        </w:tc>
        <w:tc>
          <w:tcPr>
            <w:tcW w:w="810" w:type="dxa"/>
          </w:tcPr>
          <w:p w14:paraId="66CA4886" w14:textId="77777777" w:rsidR="00A03291" w:rsidRPr="00665DF8" w:rsidDel="00BD7C58" w:rsidRDefault="00A03291" w:rsidP="00D5533B">
            <w:pPr>
              <w:pStyle w:val="Header"/>
              <w:spacing w:after="0"/>
              <w:jc w:val="center"/>
              <w:rPr>
                <w:rFonts w:eastAsia="Arial Unicode MS" w:cs="Arial"/>
                <w:sz w:val="18"/>
                <w:szCs w:val="18"/>
                <w:lang w:eastAsia="en-US"/>
              </w:rPr>
            </w:pPr>
            <w:r w:rsidRPr="00665DF8">
              <w:rPr>
                <w:rFonts w:eastAsia="Arial Unicode MS" w:cs="Arial"/>
                <w:sz w:val="18"/>
                <w:szCs w:val="18"/>
                <w:lang w:eastAsia="en-US"/>
              </w:rPr>
              <w:t>2018</w:t>
            </w:r>
          </w:p>
        </w:tc>
        <w:tc>
          <w:tcPr>
            <w:tcW w:w="810" w:type="dxa"/>
          </w:tcPr>
          <w:p w14:paraId="794D3C81" w14:textId="77777777" w:rsidR="00A03291" w:rsidRPr="00665DF8" w:rsidDel="00BD7C58" w:rsidRDefault="00A03291" w:rsidP="00D5533B">
            <w:pPr>
              <w:pStyle w:val="Header"/>
              <w:spacing w:after="0"/>
              <w:jc w:val="center"/>
              <w:rPr>
                <w:rFonts w:eastAsia="Arial Unicode MS" w:cs="Arial"/>
                <w:sz w:val="18"/>
                <w:szCs w:val="18"/>
                <w:lang w:eastAsia="en-US"/>
              </w:rPr>
            </w:pPr>
          </w:p>
        </w:tc>
        <w:tc>
          <w:tcPr>
            <w:tcW w:w="810" w:type="dxa"/>
          </w:tcPr>
          <w:p w14:paraId="23171C6C" w14:textId="77777777" w:rsidR="00A03291" w:rsidRPr="00665DF8" w:rsidDel="00BD7C58" w:rsidRDefault="00A03291" w:rsidP="00D5533B">
            <w:pPr>
              <w:pStyle w:val="Header"/>
              <w:spacing w:after="0"/>
              <w:jc w:val="center"/>
              <w:rPr>
                <w:rFonts w:eastAsia="Arial Unicode MS" w:cs="Arial"/>
                <w:sz w:val="18"/>
                <w:szCs w:val="18"/>
                <w:lang w:eastAsia="en-US"/>
              </w:rPr>
            </w:pPr>
          </w:p>
        </w:tc>
        <w:tc>
          <w:tcPr>
            <w:tcW w:w="810" w:type="dxa"/>
          </w:tcPr>
          <w:p w14:paraId="48AA22F1" w14:textId="77777777" w:rsidR="00A03291" w:rsidRPr="00665DF8" w:rsidDel="00BD7C58" w:rsidRDefault="00A03291" w:rsidP="00D5533B">
            <w:pPr>
              <w:pStyle w:val="Header"/>
              <w:spacing w:after="0"/>
              <w:jc w:val="center"/>
              <w:rPr>
                <w:rFonts w:eastAsia="Arial Unicode MS" w:cs="Arial"/>
                <w:sz w:val="18"/>
                <w:szCs w:val="18"/>
                <w:lang w:eastAsia="en-US"/>
              </w:rPr>
            </w:pPr>
          </w:p>
        </w:tc>
        <w:tc>
          <w:tcPr>
            <w:tcW w:w="810" w:type="dxa"/>
          </w:tcPr>
          <w:p w14:paraId="420B4ADF" w14:textId="271AEBDC" w:rsidR="00A03291" w:rsidRPr="00665DF8" w:rsidDel="00BD7C58" w:rsidRDefault="00A03291" w:rsidP="00D5533B">
            <w:pPr>
              <w:pStyle w:val="Header"/>
              <w:spacing w:after="0"/>
              <w:jc w:val="center"/>
              <w:rPr>
                <w:rFonts w:eastAsia="Arial Unicode MS" w:cs="Arial"/>
                <w:sz w:val="18"/>
                <w:szCs w:val="18"/>
                <w:lang w:eastAsia="en-US"/>
              </w:rPr>
            </w:pPr>
          </w:p>
        </w:tc>
        <w:tc>
          <w:tcPr>
            <w:tcW w:w="3330" w:type="dxa"/>
            <w:vMerge/>
            <w:shd w:val="clear" w:color="auto" w:fill="auto"/>
          </w:tcPr>
          <w:p w14:paraId="46442640" w14:textId="77777777" w:rsidR="00A03291" w:rsidRPr="00665DF8" w:rsidRDefault="00A03291" w:rsidP="00D5533B">
            <w:pPr>
              <w:spacing w:after="0"/>
              <w:jc w:val="center"/>
              <w:rPr>
                <w:rFonts w:eastAsia="Arial Unicode MS" w:cs="Arial"/>
                <w:sz w:val="18"/>
                <w:szCs w:val="18"/>
              </w:rPr>
            </w:pPr>
          </w:p>
        </w:tc>
      </w:tr>
      <w:tr w:rsidR="00A03291" w:rsidRPr="00665DF8" w14:paraId="765BE282" w14:textId="77777777" w:rsidTr="00A96A26">
        <w:trPr>
          <w:trHeight w:val="530"/>
        </w:trPr>
        <w:tc>
          <w:tcPr>
            <w:tcW w:w="1730" w:type="dxa"/>
            <w:vMerge/>
          </w:tcPr>
          <w:p w14:paraId="1E78B0EA" w14:textId="77777777" w:rsidR="00A03291" w:rsidRPr="00665DF8" w:rsidRDefault="00A03291" w:rsidP="00D5533B">
            <w:pPr>
              <w:spacing w:after="0"/>
              <w:jc w:val="left"/>
              <w:rPr>
                <w:rFonts w:eastAsia="Arial Unicode MS" w:cs="Arial"/>
                <w:sz w:val="18"/>
                <w:szCs w:val="18"/>
              </w:rPr>
            </w:pPr>
          </w:p>
        </w:tc>
        <w:tc>
          <w:tcPr>
            <w:tcW w:w="3670" w:type="dxa"/>
          </w:tcPr>
          <w:p w14:paraId="1727CC3D" w14:textId="5EB79127" w:rsidR="00A03291" w:rsidRPr="00665DF8" w:rsidRDefault="00FB06E2" w:rsidP="00D5533B">
            <w:pPr>
              <w:spacing w:after="0"/>
              <w:jc w:val="lowKashida"/>
              <w:rPr>
                <w:rFonts w:eastAsia="Arial Unicode MS" w:cs="Arial"/>
                <w:bCs/>
                <w:sz w:val="18"/>
                <w:szCs w:val="18"/>
              </w:rPr>
            </w:pPr>
            <w:r w:rsidRPr="00665DF8">
              <w:rPr>
                <w:rFonts w:cs="Arial"/>
                <w:color w:val="000000" w:themeColor="text1"/>
                <w:sz w:val="18"/>
                <w:szCs w:val="18"/>
              </w:rPr>
              <w:t xml:space="preserve">Number and proportion of displaced </w:t>
            </w:r>
            <w:r w:rsidR="008429A0" w:rsidRPr="00665DF8">
              <w:rPr>
                <w:rFonts w:cs="Arial"/>
                <w:color w:val="000000" w:themeColor="text1"/>
                <w:sz w:val="18"/>
                <w:szCs w:val="18"/>
              </w:rPr>
              <w:t xml:space="preserve">population </w:t>
            </w:r>
            <w:r w:rsidRPr="00665DF8">
              <w:rPr>
                <w:rFonts w:cs="Arial"/>
                <w:color w:val="000000" w:themeColor="text1"/>
                <w:sz w:val="18"/>
                <w:szCs w:val="18"/>
              </w:rPr>
              <w:t>that have participated in participatory assessment and planning process</w:t>
            </w:r>
            <w:r w:rsidRPr="00665DF8">
              <w:rPr>
                <w:rFonts w:eastAsia="Arial Unicode MS" w:cs="Arial"/>
                <w:bCs/>
                <w:sz w:val="18"/>
                <w:szCs w:val="18"/>
              </w:rPr>
              <w:t xml:space="preserve"> </w:t>
            </w:r>
            <w:r w:rsidR="008429A0" w:rsidRPr="00665DF8">
              <w:rPr>
                <w:rFonts w:eastAsia="Arial Unicode MS" w:cs="Arial"/>
                <w:bCs/>
                <w:sz w:val="18"/>
                <w:szCs w:val="18"/>
              </w:rPr>
              <w:t xml:space="preserve">(Men/ Women) </w:t>
            </w:r>
          </w:p>
        </w:tc>
        <w:tc>
          <w:tcPr>
            <w:tcW w:w="990" w:type="dxa"/>
          </w:tcPr>
          <w:p w14:paraId="6CD301B8" w14:textId="77777777" w:rsidR="00A03291" w:rsidRPr="00665DF8" w:rsidDel="00A84123" w:rsidRDefault="00A03291" w:rsidP="00D5533B">
            <w:pPr>
              <w:spacing w:after="0"/>
              <w:jc w:val="center"/>
              <w:rPr>
                <w:rFonts w:eastAsia="Arial Unicode MS" w:cs="Arial"/>
                <w:sz w:val="18"/>
                <w:szCs w:val="18"/>
              </w:rPr>
            </w:pPr>
            <w:r w:rsidRPr="00665DF8">
              <w:rPr>
                <w:rFonts w:eastAsia="Arial Unicode MS" w:cs="Arial"/>
                <w:iCs/>
                <w:sz w:val="18"/>
                <w:szCs w:val="18"/>
              </w:rPr>
              <w:t>UNDP</w:t>
            </w:r>
          </w:p>
        </w:tc>
        <w:tc>
          <w:tcPr>
            <w:tcW w:w="810" w:type="dxa"/>
            <w:shd w:val="clear" w:color="auto" w:fill="auto"/>
          </w:tcPr>
          <w:p w14:paraId="75F5ED92" w14:textId="67E83488" w:rsidR="00A03291" w:rsidRPr="00665DF8" w:rsidDel="00BD7C58" w:rsidRDefault="00F87D28" w:rsidP="00F87D28">
            <w:pPr>
              <w:pStyle w:val="Header"/>
              <w:spacing w:after="0"/>
              <w:rPr>
                <w:rFonts w:eastAsia="Arial Unicode MS" w:cs="Arial"/>
                <w:sz w:val="18"/>
                <w:szCs w:val="18"/>
                <w:lang w:eastAsia="en-US"/>
              </w:rPr>
            </w:pPr>
            <w:r w:rsidRPr="00665DF8">
              <w:rPr>
                <w:rFonts w:eastAsia="Arial Unicode MS" w:cs="Arial"/>
                <w:sz w:val="18"/>
                <w:szCs w:val="18"/>
                <w:lang w:eastAsia="en-US"/>
              </w:rPr>
              <w:t>0</w:t>
            </w:r>
          </w:p>
        </w:tc>
        <w:tc>
          <w:tcPr>
            <w:tcW w:w="810" w:type="dxa"/>
          </w:tcPr>
          <w:p w14:paraId="76A7F272" w14:textId="77777777" w:rsidR="00A03291" w:rsidRPr="00665DF8" w:rsidDel="00BD7C58" w:rsidRDefault="00A03291" w:rsidP="00D5533B">
            <w:pPr>
              <w:pStyle w:val="Header"/>
              <w:spacing w:after="0"/>
              <w:jc w:val="center"/>
              <w:rPr>
                <w:rFonts w:eastAsia="Arial Unicode MS" w:cs="Arial"/>
                <w:sz w:val="18"/>
                <w:szCs w:val="18"/>
                <w:lang w:eastAsia="en-US"/>
              </w:rPr>
            </w:pPr>
            <w:r w:rsidRPr="00665DF8">
              <w:rPr>
                <w:rFonts w:eastAsia="Arial Unicode MS" w:cs="Arial"/>
                <w:sz w:val="18"/>
                <w:szCs w:val="18"/>
                <w:lang w:eastAsia="en-US"/>
              </w:rPr>
              <w:t>2018</w:t>
            </w:r>
          </w:p>
        </w:tc>
        <w:tc>
          <w:tcPr>
            <w:tcW w:w="810" w:type="dxa"/>
          </w:tcPr>
          <w:p w14:paraId="240CFBB9" w14:textId="77777777" w:rsidR="00A03291" w:rsidRPr="00665DF8" w:rsidDel="00BD7C58" w:rsidRDefault="00A03291" w:rsidP="00D5533B">
            <w:pPr>
              <w:pStyle w:val="Header"/>
              <w:spacing w:after="0"/>
              <w:jc w:val="center"/>
              <w:rPr>
                <w:rFonts w:eastAsia="Arial Unicode MS" w:cs="Arial"/>
                <w:sz w:val="18"/>
                <w:szCs w:val="18"/>
                <w:lang w:eastAsia="en-US"/>
              </w:rPr>
            </w:pPr>
          </w:p>
        </w:tc>
        <w:tc>
          <w:tcPr>
            <w:tcW w:w="810" w:type="dxa"/>
          </w:tcPr>
          <w:p w14:paraId="2121A8DF" w14:textId="77777777" w:rsidR="00A03291" w:rsidRPr="00665DF8" w:rsidDel="00BD7C58" w:rsidRDefault="00A03291" w:rsidP="00D5533B">
            <w:pPr>
              <w:pStyle w:val="Header"/>
              <w:spacing w:after="0"/>
              <w:jc w:val="center"/>
              <w:rPr>
                <w:rFonts w:eastAsia="Arial Unicode MS" w:cs="Arial"/>
                <w:sz w:val="18"/>
                <w:szCs w:val="18"/>
                <w:lang w:eastAsia="en-US"/>
              </w:rPr>
            </w:pPr>
          </w:p>
        </w:tc>
        <w:tc>
          <w:tcPr>
            <w:tcW w:w="810" w:type="dxa"/>
          </w:tcPr>
          <w:p w14:paraId="2358437D" w14:textId="77777777" w:rsidR="00A03291" w:rsidRPr="00665DF8" w:rsidDel="00BD7C58" w:rsidRDefault="00A03291" w:rsidP="00D5533B">
            <w:pPr>
              <w:pStyle w:val="Header"/>
              <w:spacing w:after="0"/>
              <w:jc w:val="center"/>
              <w:rPr>
                <w:rFonts w:eastAsia="Arial Unicode MS" w:cs="Arial"/>
                <w:sz w:val="18"/>
                <w:szCs w:val="18"/>
                <w:lang w:eastAsia="en-US"/>
              </w:rPr>
            </w:pPr>
          </w:p>
        </w:tc>
        <w:tc>
          <w:tcPr>
            <w:tcW w:w="810" w:type="dxa"/>
          </w:tcPr>
          <w:p w14:paraId="0C21C909" w14:textId="5B255BB5" w:rsidR="00A03291" w:rsidRPr="00665DF8" w:rsidDel="00BD7C58" w:rsidRDefault="00A03291" w:rsidP="007774F5">
            <w:pPr>
              <w:pStyle w:val="Header"/>
              <w:spacing w:after="0"/>
              <w:rPr>
                <w:rFonts w:eastAsia="Arial Unicode MS" w:cs="Arial"/>
                <w:sz w:val="18"/>
                <w:szCs w:val="18"/>
                <w:lang w:eastAsia="en-US"/>
              </w:rPr>
            </w:pPr>
          </w:p>
        </w:tc>
        <w:tc>
          <w:tcPr>
            <w:tcW w:w="3330" w:type="dxa"/>
            <w:vMerge/>
            <w:shd w:val="clear" w:color="auto" w:fill="auto"/>
          </w:tcPr>
          <w:p w14:paraId="072A21B5" w14:textId="77777777" w:rsidR="00A03291" w:rsidRPr="00665DF8" w:rsidRDefault="00A03291" w:rsidP="00D5533B">
            <w:pPr>
              <w:spacing w:after="0"/>
              <w:jc w:val="center"/>
              <w:rPr>
                <w:rFonts w:eastAsia="Arial Unicode MS" w:cs="Arial"/>
                <w:sz w:val="18"/>
                <w:szCs w:val="18"/>
              </w:rPr>
            </w:pPr>
          </w:p>
        </w:tc>
      </w:tr>
      <w:tr w:rsidR="00F87D28" w:rsidRPr="00665DF8" w14:paraId="3A56539F" w14:textId="77777777" w:rsidTr="00665DF8">
        <w:trPr>
          <w:trHeight w:val="282"/>
        </w:trPr>
        <w:tc>
          <w:tcPr>
            <w:tcW w:w="1730" w:type="dxa"/>
            <w:vMerge w:val="restart"/>
          </w:tcPr>
          <w:p w14:paraId="6A437FEB" w14:textId="48ED15CA" w:rsidR="00F87D28" w:rsidRPr="00665DF8" w:rsidRDefault="00F87D28" w:rsidP="001B4DC4">
            <w:pPr>
              <w:spacing w:before="60"/>
              <w:rPr>
                <w:rFonts w:eastAsia="Arial Unicode MS" w:cs="Arial"/>
                <w:sz w:val="18"/>
                <w:szCs w:val="18"/>
              </w:rPr>
            </w:pPr>
            <w:r w:rsidRPr="00665DF8">
              <w:rPr>
                <w:rFonts w:eastAsia="Arial Unicode MS" w:cs="Arial"/>
                <w:sz w:val="18"/>
                <w:szCs w:val="18"/>
              </w:rPr>
              <w:t xml:space="preserve">Output 2: </w:t>
            </w:r>
            <w:r w:rsidR="00665DF8" w:rsidRPr="00665DF8">
              <w:rPr>
                <w:rFonts w:cs="Arial"/>
                <w:sz w:val="18"/>
                <w:szCs w:val="18"/>
              </w:rPr>
              <w:t xml:space="preserve">Improved </w:t>
            </w:r>
            <w:r w:rsidR="00665DF8" w:rsidRPr="00665DF8">
              <w:rPr>
                <w:rFonts w:eastAsia="Arial Unicode MS" w:cs="Arial"/>
                <w:sz w:val="18"/>
                <w:szCs w:val="18"/>
              </w:rPr>
              <w:t>access to basic services and infrastructure such as climate- and disaster resilient housing, renewable energy, water, sanitation, health and education</w:t>
            </w:r>
            <w:r w:rsidRPr="00665DF8">
              <w:rPr>
                <w:rFonts w:eastAsia="Arial Unicode MS" w:cs="Arial"/>
                <w:sz w:val="18"/>
                <w:szCs w:val="18"/>
              </w:rPr>
              <w:t xml:space="preserve">   </w:t>
            </w:r>
          </w:p>
        </w:tc>
        <w:tc>
          <w:tcPr>
            <w:tcW w:w="3670" w:type="dxa"/>
          </w:tcPr>
          <w:p w14:paraId="2078DB0E" w14:textId="77777777" w:rsidR="00665DF8" w:rsidRPr="00665DF8" w:rsidRDefault="00665DF8" w:rsidP="00665DF8">
            <w:pPr>
              <w:spacing w:after="0"/>
              <w:rPr>
                <w:rFonts w:cs="Arial"/>
                <w:color w:val="000000" w:themeColor="text1"/>
                <w:sz w:val="18"/>
                <w:szCs w:val="18"/>
              </w:rPr>
            </w:pPr>
            <w:r w:rsidRPr="00665DF8">
              <w:rPr>
                <w:rFonts w:cs="Arial"/>
                <w:color w:val="000000" w:themeColor="text1"/>
                <w:sz w:val="18"/>
                <w:szCs w:val="18"/>
              </w:rPr>
              <w:t>Number and proportion of people accessing basic services, disaggregated by target groups (SP 1.12):</w:t>
            </w:r>
          </w:p>
          <w:p w14:paraId="57785D49" w14:textId="77777777" w:rsidR="00665DF8" w:rsidRPr="00665DF8" w:rsidRDefault="00665DF8" w:rsidP="00665DF8">
            <w:pPr>
              <w:spacing w:after="0"/>
              <w:rPr>
                <w:rFonts w:cs="Arial"/>
                <w:color w:val="000000" w:themeColor="text1"/>
                <w:sz w:val="18"/>
                <w:szCs w:val="18"/>
              </w:rPr>
            </w:pPr>
            <w:r w:rsidRPr="00665DF8">
              <w:rPr>
                <w:rFonts w:cs="Arial"/>
                <w:color w:val="000000" w:themeColor="text1"/>
                <w:sz w:val="18"/>
                <w:szCs w:val="18"/>
              </w:rPr>
              <w:t xml:space="preserve">     a) Poor</w:t>
            </w:r>
          </w:p>
          <w:p w14:paraId="3F9F9203" w14:textId="77777777" w:rsidR="00665DF8" w:rsidRPr="00665DF8" w:rsidRDefault="00665DF8" w:rsidP="00665DF8">
            <w:pPr>
              <w:spacing w:after="0"/>
              <w:rPr>
                <w:rFonts w:cs="Arial"/>
                <w:color w:val="000000" w:themeColor="text1"/>
                <w:sz w:val="18"/>
                <w:szCs w:val="18"/>
              </w:rPr>
            </w:pPr>
            <w:r w:rsidRPr="00665DF8">
              <w:rPr>
                <w:rFonts w:cs="Arial"/>
                <w:color w:val="000000" w:themeColor="text1"/>
                <w:sz w:val="18"/>
                <w:szCs w:val="18"/>
              </w:rPr>
              <w:t xml:space="preserve">     b) Women</w:t>
            </w:r>
          </w:p>
          <w:p w14:paraId="67B1446B" w14:textId="77777777" w:rsidR="00665DF8" w:rsidRPr="00665DF8" w:rsidRDefault="00665DF8" w:rsidP="00665DF8">
            <w:pPr>
              <w:spacing w:after="0"/>
              <w:rPr>
                <w:rFonts w:cs="Arial"/>
                <w:color w:val="000000" w:themeColor="text1"/>
                <w:sz w:val="18"/>
                <w:szCs w:val="18"/>
              </w:rPr>
            </w:pPr>
            <w:r w:rsidRPr="00665DF8">
              <w:rPr>
                <w:rFonts w:cs="Arial"/>
                <w:color w:val="000000" w:themeColor="text1"/>
                <w:sz w:val="18"/>
                <w:szCs w:val="18"/>
              </w:rPr>
              <w:t xml:space="preserve">     c) People with disabilities</w:t>
            </w:r>
          </w:p>
          <w:p w14:paraId="169ABA14" w14:textId="77777777" w:rsidR="00665DF8" w:rsidRPr="00665DF8" w:rsidRDefault="00665DF8" w:rsidP="00665DF8">
            <w:pPr>
              <w:spacing w:after="0"/>
              <w:rPr>
                <w:rFonts w:cs="Arial"/>
                <w:color w:val="000000" w:themeColor="text1"/>
                <w:sz w:val="18"/>
                <w:szCs w:val="18"/>
                <w:vertAlign w:val="superscript"/>
              </w:rPr>
            </w:pPr>
            <w:r w:rsidRPr="00665DF8">
              <w:rPr>
                <w:rFonts w:cs="Arial"/>
                <w:color w:val="000000" w:themeColor="text1"/>
                <w:sz w:val="18"/>
                <w:szCs w:val="18"/>
              </w:rPr>
              <w:t xml:space="preserve">     d) Youth</w:t>
            </w:r>
            <w:r w:rsidRPr="00665DF8">
              <w:rPr>
                <w:rFonts w:cs="Arial"/>
                <w:color w:val="000000" w:themeColor="text1"/>
                <w:sz w:val="18"/>
                <w:szCs w:val="18"/>
                <w:vertAlign w:val="superscript"/>
              </w:rPr>
              <w:t xml:space="preserve"> </w:t>
            </w:r>
          </w:p>
          <w:p w14:paraId="48E158BF" w14:textId="77777777" w:rsidR="00665DF8" w:rsidRPr="00665DF8" w:rsidRDefault="00665DF8" w:rsidP="00665DF8">
            <w:pPr>
              <w:spacing w:after="0"/>
              <w:rPr>
                <w:rFonts w:cs="Arial"/>
                <w:color w:val="000000" w:themeColor="text1"/>
                <w:sz w:val="18"/>
                <w:szCs w:val="18"/>
              </w:rPr>
            </w:pPr>
            <w:r w:rsidRPr="00665DF8">
              <w:rPr>
                <w:rFonts w:cs="Arial"/>
                <w:color w:val="000000" w:themeColor="text1"/>
                <w:sz w:val="18"/>
                <w:szCs w:val="18"/>
              </w:rPr>
              <w:t xml:space="preserve">     e) Displaced populations</w:t>
            </w:r>
          </w:p>
          <w:p w14:paraId="08167C2B" w14:textId="77777777" w:rsidR="00665DF8" w:rsidRPr="00665DF8" w:rsidRDefault="00665DF8" w:rsidP="00665DF8">
            <w:pPr>
              <w:spacing w:after="0"/>
              <w:jc w:val="lowKashida"/>
              <w:rPr>
                <w:rFonts w:cs="Arial"/>
                <w:color w:val="000000" w:themeColor="text1"/>
                <w:sz w:val="18"/>
                <w:szCs w:val="18"/>
              </w:rPr>
            </w:pPr>
            <w:r w:rsidRPr="00665DF8">
              <w:rPr>
                <w:rFonts w:cs="Arial"/>
                <w:color w:val="000000" w:themeColor="text1"/>
                <w:sz w:val="18"/>
                <w:szCs w:val="18"/>
              </w:rPr>
              <w:t xml:space="preserve">     f) Other marginalised groups</w:t>
            </w:r>
          </w:p>
          <w:p w14:paraId="3A8F4405" w14:textId="61A63CDC" w:rsidR="00F87D28" w:rsidRPr="00665DF8" w:rsidDel="00A84123" w:rsidRDefault="00665DF8" w:rsidP="00665DF8">
            <w:pPr>
              <w:spacing w:after="0"/>
              <w:jc w:val="lowKashida"/>
              <w:rPr>
                <w:rFonts w:eastAsia="Arial Unicode MS" w:cs="Arial"/>
                <w:sz w:val="18"/>
                <w:szCs w:val="18"/>
              </w:rPr>
            </w:pPr>
            <w:r w:rsidRPr="00665DF8">
              <w:rPr>
                <w:rFonts w:cs="Arial"/>
                <w:color w:val="000000" w:themeColor="text1"/>
                <w:sz w:val="18"/>
                <w:szCs w:val="18"/>
              </w:rPr>
              <w:t>Total</w:t>
            </w:r>
          </w:p>
        </w:tc>
        <w:tc>
          <w:tcPr>
            <w:tcW w:w="990" w:type="dxa"/>
          </w:tcPr>
          <w:p w14:paraId="25315201" w14:textId="77777777" w:rsidR="00F87D28" w:rsidRPr="00665DF8" w:rsidDel="00A84123" w:rsidRDefault="00F87D28" w:rsidP="00D5533B">
            <w:pPr>
              <w:spacing w:after="0"/>
              <w:jc w:val="center"/>
              <w:rPr>
                <w:rFonts w:eastAsia="Arial Unicode MS" w:cs="Arial"/>
                <w:sz w:val="18"/>
                <w:szCs w:val="18"/>
              </w:rPr>
            </w:pPr>
            <w:r w:rsidRPr="00665DF8">
              <w:rPr>
                <w:rFonts w:eastAsia="Arial Unicode MS" w:cs="Arial"/>
                <w:iCs/>
                <w:sz w:val="18"/>
                <w:szCs w:val="18"/>
              </w:rPr>
              <w:t>UNDP</w:t>
            </w:r>
          </w:p>
        </w:tc>
        <w:tc>
          <w:tcPr>
            <w:tcW w:w="810" w:type="dxa"/>
            <w:shd w:val="clear" w:color="auto" w:fill="auto"/>
          </w:tcPr>
          <w:p w14:paraId="7023B033" w14:textId="52342D08" w:rsidR="00F87D28" w:rsidRPr="00665DF8" w:rsidDel="00BD7C58" w:rsidRDefault="00F87D28" w:rsidP="00F87D28">
            <w:pPr>
              <w:pStyle w:val="Header"/>
              <w:spacing w:after="0"/>
              <w:rPr>
                <w:rFonts w:eastAsia="Arial Unicode MS" w:cs="Arial"/>
                <w:sz w:val="18"/>
                <w:szCs w:val="18"/>
                <w:lang w:eastAsia="en-US"/>
              </w:rPr>
            </w:pPr>
            <w:r w:rsidRPr="00665DF8">
              <w:rPr>
                <w:rFonts w:eastAsia="Arial Unicode MS" w:cs="Arial"/>
                <w:sz w:val="18"/>
                <w:szCs w:val="18"/>
                <w:lang w:eastAsia="en-US"/>
              </w:rPr>
              <w:t>0</w:t>
            </w:r>
          </w:p>
        </w:tc>
        <w:tc>
          <w:tcPr>
            <w:tcW w:w="810" w:type="dxa"/>
          </w:tcPr>
          <w:p w14:paraId="242B8B71" w14:textId="77777777" w:rsidR="00F87D28" w:rsidRPr="00665DF8" w:rsidDel="00BD7C58" w:rsidRDefault="00F87D28" w:rsidP="00D5533B">
            <w:pPr>
              <w:pStyle w:val="Header"/>
              <w:spacing w:after="0"/>
              <w:jc w:val="center"/>
              <w:rPr>
                <w:rFonts w:eastAsia="Arial Unicode MS" w:cs="Arial"/>
                <w:sz w:val="18"/>
                <w:szCs w:val="18"/>
                <w:lang w:eastAsia="en-US"/>
              </w:rPr>
            </w:pPr>
            <w:r w:rsidRPr="00665DF8">
              <w:rPr>
                <w:rFonts w:eastAsia="Arial Unicode MS" w:cs="Arial"/>
                <w:sz w:val="18"/>
                <w:szCs w:val="18"/>
                <w:lang w:eastAsia="en-US"/>
              </w:rPr>
              <w:t>2018</w:t>
            </w:r>
          </w:p>
        </w:tc>
        <w:tc>
          <w:tcPr>
            <w:tcW w:w="810" w:type="dxa"/>
          </w:tcPr>
          <w:p w14:paraId="35912BB8" w14:textId="73D181FB" w:rsidR="00F87D28" w:rsidRPr="00665DF8" w:rsidDel="00BD7C58" w:rsidRDefault="00F87D28" w:rsidP="00D5533B">
            <w:pPr>
              <w:pStyle w:val="Header"/>
              <w:spacing w:after="0"/>
              <w:jc w:val="center"/>
              <w:rPr>
                <w:rFonts w:eastAsia="Arial Unicode MS" w:cs="Arial"/>
                <w:iCs/>
                <w:sz w:val="18"/>
                <w:szCs w:val="18"/>
                <w:lang w:eastAsia="en-US"/>
              </w:rPr>
            </w:pPr>
          </w:p>
        </w:tc>
        <w:tc>
          <w:tcPr>
            <w:tcW w:w="810" w:type="dxa"/>
          </w:tcPr>
          <w:p w14:paraId="1D46F821" w14:textId="77777777" w:rsidR="00F87D28" w:rsidRPr="00665DF8" w:rsidDel="00BD7C58" w:rsidRDefault="00F87D28" w:rsidP="00D5533B">
            <w:pPr>
              <w:pStyle w:val="Header"/>
              <w:spacing w:after="0"/>
              <w:jc w:val="center"/>
              <w:rPr>
                <w:rFonts w:eastAsia="Arial Unicode MS" w:cs="Arial"/>
                <w:iCs/>
                <w:sz w:val="18"/>
                <w:szCs w:val="18"/>
                <w:lang w:eastAsia="en-US"/>
              </w:rPr>
            </w:pPr>
          </w:p>
        </w:tc>
        <w:tc>
          <w:tcPr>
            <w:tcW w:w="810" w:type="dxa"/>
          </w:tcPr>
          <w:p w14:paraId="46A9CC00" w14:textId="3B48452D" w:rsidR="00F87D28" w:rsidRPr="00665DF8" w:rsidDel="00BD7C58" w:rsidRDefault="00F87D28" w:rsidP="007774F5">
            <w:pPr>
              <w:pStyle w:val="Header"/>
              <w:spacing w:after="0"/>
              <w:rPr>
                <w:rFonts w:eastAsia="Arial Unicode MS" w:cs="Arial"/>
                <w:iCs/>
                <w:sz w:val="18"/>
                <w:szCs w:val="18"/>
                <w:lang w:eastAsia="en-US"/>
              </w:rPr>
            </w:pPr>
          </w:p>
        </w:tc>
        <w:tc>
          <w:tcPr>
            <w:tcW w:w="810" w:type="dxa"/>
          </w:tcPr>
          <w:p w14:paraId="7B03F6CF" w14:textId="77777777" w:rsidR="00F87D28" w:rsidRPr="00665DF8" w:rsidDel="00BD7C58" w:rsidRDefault="00F87D28" w:rsidP="00D5533B">
            <w:pPr>
              <w:pStyle w:val="Header"/>
              <w:spacing w:after="0"/>
              <w:jc w:val="center"/>
              <w:rPr>
                <w:rFonts w:eastAsia="Arial Unicode MS" w:cs="Arial"/>
                <w:iCs/>
                <w:sz w:val="18"/>
                <w:szCs w:val="18"/>
                <w:lang w:eastAsia="en-US"/>
              </w:rPr>
            </w:pPr>
          </w:p>
        </w:tc>
        <w:tc>
          <w:tcPr>
            <w:tcW w:w="3330" w:type="dxa"/>
            <w:vMerge w:val="restart"/>
            <w:shd w:val="clear" w:color="auto" w:fill="auto"/>
          </w:tcPr>
          <w:p w14:paraId="4AC57E2D" w14:textId="77777777" w:rsidR="00F87D28" w:rsidRPr="00665DF8" w:rsidRDefault="00F87D28" w:rsidP="00F87D28">
            <w:pPr>
              <w:numPr>
                <w:ilvl w:val="0"/>
                <w:numId w:val="10"/>
              </w:numPr>
              <w:tabs>
                <w:tab w:val="left" w:pos="178"/>
              </w:tabs>
              <w:spacing w:after="0"/>
              <w:ind w:left="432" w:hanging="270"/>
              <w:jc w:val="lowKashida"/>
              <w:rPr>
                <w:rFonts w:eastAsia="Arial Unicode MS" w:cs="Arial"/>
                <w:iCs/>
                <w:sz w:val="18"/>
                <w:szCs w:val="18"/>
              </w:rPr>
            </w:pPr>
            <w:r w:rsidRPr="00665DF8">
              <w:rPr>
                <w:rFonts w:eastAsia="Arial Unicode MS" w:cs="Arial"/>
                <w:iCs/>
                <w:sz w:val="18"/>
                <w:szCs w:val="18"/>
              </w:rPr>
              <w:t xml:space="preserve">Baseline survey /vulnerability assessment </w:t>
            </w:r>
          </w:p>
          <w:p w14:paraId="158673FE" w14:textId="77777777" w:rsidR="00F87D28" w:rsidRPr="00665DF8" w:rsidRDefault="00F87D28" w:rsidP="00F87D28">
            <w:pPr>
              <w:numPr>
                <w:ilvl w:val="0"/>
                <w:numId w:val="10"/>
              </w:numPr>
              <w:tabs>
                <w:tab w:val="left" w:pos="178"/>
              </w:tabs>
              <w:spacing w:after="0"/>
              <w:ind w:left="432" w:hanging="270"/>
              <w:jc w:val="lowKashida"/>
              <w:rPr>
                <w:rFonts w:eastAsia="Arial Unicode MS" w:cs="Arial"/>
                <w:iCs/>
                <w:sz w:val="18"/>
                <w:szCs w:val="18"/>
              </w:rPr>
            </w:pPr>
            <w:r w:rsidRPr="00665DF8">
              <w:rPr>
                <w:rFonts w:eastAsia="Arial Unicode MS" w:cs="Arial"/>
                <w:iCs/>
                <w:sz w:val="18"/>
                <w:szCs w:val="18"/>
              </w:rPr>
              <w:t>Project Progress Reports.</w:t>
            </w:r>
          </w:p>
          <w:p w14:paraId="621CA379" w14:textId="77777777" w:rsidR="00F87D28" w:rsidRPr="00665DF8" w:rsidRDefault="00F87D28" w:rsidP="00F87D28">
            <w:pPr>
              <w:numPr>
                <w:ilvl w:val="0"/>
                <w:numId w:val="10"/>
              </w:numPr>
              <w:tabs>
                <w:tab w:val="left" w:pos="178"/>
              </w:tabs>
              <w:spacing w:after="0"/>
              <w:ind w:left="432" w:hanging="270"/>
              <w:jc w:val="lowKashida"/>
              <w:rPr>
                <w:rFonts w:eastAsia="Arial Unicode MS" w:cs="Arial"/>
                <w:iCs/>
                <w:sz w:val="18"/>
                <w:szCs w:val="18"/>
              </w:rPr>
            </w:pPr>
            <w:r w:rsidRPr="00665DF8">
              <w:rPr>
                <w:rFonts w:eastAsia="Arial Unicode MS" w:cs="Arial"/>
                <w:iCs/>
                <w:sz w:val="18"/>
                <w:szCs w:val="18"/>
              </w:rPr>
              <w:t>Periodic Spot-checks</w:t>
            </w:r>
          </w:p>
          <w:p w14:paraId="7FB84EBE" w14:textId="77777777" w:rsidR="00F87D28" w:rsidRPr="00665DF8" w:rsidRDefault="00F87D28" w:rsidP="00F87D28">
            <w:pPr>
              <w:numPr>
                <w:ilvl w:val="0"/>
                <w:numId w:val="10"/>
              </w:numPr>
              <w:tabs>
                <w:tab w:val="left" w:pos="178"/>
              </w:tabs>
              <w:spacing w:after="0"/>
              <w:ind w:left="432" w:hanging="270"/>
              <w:jc w:val="lowKashida"/>
              <w:rPr>
                <w:rFonts w:eastAsia="Arial Unicode MS" w:cs="Arial"/>
                <w:iCs/>
                <w:sz w:val="18"/>
                <w:szCs w:val="18"/>
              </w:rPr>
            </w:pPr>
            <w:r w:rsidRPr="00665DF8">
              <w:rPr>
                <w:rFonts w:eastAsia="Arial Unicode MS" w:cs="Arial"/>
                <w:iCs/>
                <w:sz w:val="18"/>
                <w:szCs w:val="18"/>
              </w:rPr>
              <w:t>Interviews with direct and indirect beneficiaries</w:t>
            </w:r>
          </w:p>
          <w:p w14:paraId="5CB1BD8B" w14:textId="77777777" w:rsidR="00F87D28" w:rsidRPr="00665DF8" w:rsidRDefault="00F87D28" w:rsidP="00F87D28">
            <w:pPr>
              <w:numPr>
                <w:ilvl w:val="0"/>
                <w:numId w:val="10"/>
              </w:numPr>
              <w:tabs>
                <w:tab w:val="left" w:pos="178"/>
              </w:tabs>
              <w:spacing w:after="0"/>
              <w:ind w:left="432" w:hanging="270"/>
              <w:jc w:val="lowKashida"/>
              <w:rPr>
                <w:rFonts w:eastAsia="Arial Unicode MS" w:cs="Arial"/>
                <w:iCs/>
                <w:sz w:val="18"/>
                <w:szCs w:val="18"/>
              </w:rPr>
            </w:pPr>
            <w:r w:rsidRPr="00665DF8">
              <w:rPr>
                <w:rFonts w:eastAsia="Arial Unicode MS" w:cs="Arial"/>
                <w:iCs/>
                <w:sz w:val="18"/>
                <w:szCs w:val="18"/>
              </w:rPr>
              <w:t>Reports from relevant government agencies</w:t>
            </w:r>
          </w:p>
          <w:p w14:paraId="0830270A" w14:textId="29C15457" w:rsidR="00F87D28" w:rsidRPr="00665DF8" w:rsidRDefault="00F87D28" w:rsidP="00F87D28">
            <w:pPr>
              <w:numPr>
                <w:ilvl w:val="0"/>
                <w:numId w:val="10"/>
              </w:numPr>
              <w:tabs>
                <w:tab w:val="left" w:pos="178"/>
              </w:tabs>
              <w:spacing w:after="0"/>
              <w:ind w:left="432" w:hanging="270"/>
              <w:jc w:val="lowKashida"/>
              <w:rPr>
                <w:rFonts w:eastAsia="Arial Unicode MS" w:cs="Arial"/>
                <w:iCs/>
                <w:sz w:val="18"/>
                <w:szCs w:val="18"/>
              </w:rPr>
            </w:pPr>
            <w:r w:rsidRPr="00665DF8">
              <w:rPr>
                <w:rFonts w:eastAsia="Arial Unicode MS" w:cs="Arial"/>
                <w:iCs/>
                <w:sz w:val="18"/>
                <w:szCs w:val="18"/>
              </w:rPr>
              <w:t xml:space="preserve">End of the project assessment  </w:t>
            </w:r>
          </w:p>
        </w:tc>
      </w:tr>
      <w:tr w:rsidR="00665DF8" w:rsidRPr="00665DF8" w14:paraId="231C7AB2" w14:textId="77777777" w:rsidTr="00A96A26">
        <w:trPr>
          <w:trHeight w:val="530"/>
        </w:trPr>
        <w:tc>
          <w:tcPr>
            <w:tcW w:w="1730" w:type="dxa"/>
            <w:vMerge/>
          </w:tcPr>
          <w:p w14:paraId="6C26D3BD" w14:textId="77777777" w:rsidR="00665DF8" w:rsidRPr="00665DF8" w:rsidRDefault="00665DF8" w:rsidP="00665DF8">
            <w:pPr>
              <w:pStyle w:val="CommentText"/>
              <w:spacing w:after="0"/>
              <w:rPr>
                <w:rFonts w:eastAsia="Arial Unicode MS" w:cs="Arial"/>
                <w:bCs/>
                <w:sz w:val="18"/>
                <w:szCs w:val="18"/>
              </w:rPr>
            </w:pPr>
          </w:p>
        </w:tc>
        <w:tc>
          <w:tcPr>
            <w:tcW w:w="3670" w:type="dxa"/>
          </w:tcPr>
          <w:p w14:paraId="672030A1" w14:textId="77777777" w:rsidR="00665DF8" w:rsidRPr="00665DF8" w:rsidRDefault="00665DF8" w:rsidP="00665DF8">
            <w:pPr>
              <w:spacing w:after="0"/>
              <w:rPr>
                <w:rFonts w:cs="Arial"/>
                <w:color w:val="000000" w:themeColor="text1"/>
                <w:sz w:val="18"/>
                <w:szCs w:val="18"/>
              </w:rPr>
            </w:pPr>
            <w:r w:rsidRPr="00665DF8">
              <w:rPr>
                <w:rFonts w:cs="Arial"/>
                <w:color w:val="000000" w:themeColor="text1"/>
                <w:sz w:val="18"/>
                <w:szCs w:val="18"/>
              </w:rPr>
              <w:t>Number and proportion of people accessing financial and non-financial assets, disaggregated by target groups (SP 1.1.2):</w:t>
            </w:r>
          </w:p>
          <w:p w14:paraId="58F67E68" w14:textId="77777777" w:rsidR="00665DF8" w:rsidRPr="00665DF8" w:rsidRDefault="00665DF8" w:rsidP="00665DF8">
            <w:pPr>
              <w:spacing w:after="0"/>
              <w:rPr>
                <w:rFonts w:cs="Arial"/>
                <w:color w:val="000000" w:themeColor="text1"/>
                <w:sz w:val="18"/>
                <w:szCs w:val="18"/>
              </w:rPr>
            </w:pPr>
            <w:r w:rsidRPr="00665DF8">
              <w:rPr>
                <w:rFonts w:cs="Arial"/>
                <w:color w:val="000000" w:themeColor="text1"/>
                <w:sz w:val="18"/>
                <w:szCs w:val="18"/>
              </w:rPr>
              <w:t xml:space="preserve">     a) Poor</w:t>
            </w:r>
          </w:p>
          <w:p w14:paraId="035C4788" w14:textId="77777777" w:rsidR="00665DF8" w:rsidRPr="00665DF8" w:rsidRDefault="00665DF8" w:rsidP="00665DF8">
            <w:pPr>
              <w:spacing w:after="0"/>
              <w:rPr>
                <w:rFonts w:cs="Arial"/>
                <w:color w:val="000000" w:themeColor="text1"/>
                <w:sz w:val="18"/>
                <w:szCs w:val="18"/>
              </w:rPr>
            </w:pPr>
            <w:r w:rsidRPr="00665DF8">
              <w:rPr>
                <w:rFonts w:cs="Arial"/>
                <w:color w:val="000000" w:themeColor="text1"/>
                <w:sz w:val="18"/>
                <w:szCs w:val="18"/>
              </w:rPr>
              <w:t xml:space="preserve">     b) Women</w:t>
            </w:r>
          </w:p>
          <w:p w14:paraId="0630E787" w14:textId="77777777" w:rsidR="00665DF8" w:rsidRPr="00665DF8" w:rsidRDefault="00665DF8" w:rsidP="00665DF8">
            <w:pPr>
              <w:spacing w:after="0"/>
              <w:rPr>
                <w:rFonts w:cs="Arial"/>
                <w:color w:val="000000" w:themeColor="text1"/>
                <w:sz w:val="18"/>
                <w:szCs w:val="18"/>
              </w:rPr>
            </w:pPr>
            <w:r w:rsidRPr="00665DF8">
              <w:rPr>
                <w:rFonts w:cs="Arial"/>
                <w:color w:val="000000" w:themeColor="text1"/>
                <w:sz w:val="18"/>
                <w:szCs w:val="18"/>
              </w:rPr>
              <w:lastRenderedPageBreak/>
              <w:t xml:space="preserve">     c) People with disabilities</w:t>
            </w:r>
          </w:p>
          <w:p w14:paraId="1D2EE596" w14:textId="77777777" w:rsidR="00665DF8" w:rsidRPr="00665DF8" w:rsidRDefault="00665DF8" w:rsidP="00665DF8">
            <w:pPr>
              <w:spacing w:after="0"/>
              <w:rPr>
                <w:rFonts w:cs="Arial"/>
                <w:color w:val="000000" w:themeColor="text1"/>
                <w:sz w:val="18"/>
                <w:szCs w:val="18"/>
              </w:rPr>
            </w:pPr>
            <w:r w:rsidRPr="00665DF8">
              <w:rPr>
                <w:rFonts w:cs="Arial"/>
                <w:color w:val="000000" w:themeColor="text1"/>
                <w:sz w:val="18"/>
                <w:szCs w:val="18"/>
              </w:rPr>
              <w:t xml:space="preserve">     d) Youth</w:t>
            </w:r>
          </w:p>
          <w:p w14:paraId="2895E08A" w14:textId="2B2A602B" w:rsidR="00665DF8" w:rsidRPr="00665DF8" w:rsidRDefault="00665DF8" w:rsidP="00665DF8">
            <w:pPr>
              <w:spacing w:after="0"/>
              <w:jc w:val="lowKashida"/>
              <w:rPr>
                <w:rFonts w:cs="Arial"/>
                <w:color w:val="000000" w:themeColor="text1"/>
                <w:sz w:val="18"/>
                <w:szCs w:val="18"/>
              </w:rPr>
            </w:pPr>
            <w:r w:rsidRPr="00665DF8">
              <w:rPr>
                <w:rFonts w:cs="Arial"/>
                <w:color w:val="000000" w:themeColor="text1"/>
                <w:sz w:val="18"/>
                <w:szCs w:val="18"/>
              </w:rPr>
              <w:t xml:space="preserve">     e) Other marginalised groups</w:t>
            </w:r>
          </w:p>
        </w:tc>
        <w:tc>
          <w:tcPr>
            <w:tcW w:w="990" w:type="dxa"/>
          </w:tcPr>
          <w:p w14:paraId="18D3D0BF" w14:textId="4BFAB54B" w:rsidR="00665DF8" w:rsidRPr="00665DF8" w:rsidRDefault="00665DF8" w:rsidP="00665DF8">
            <w:pPr>
              <w:spacing w:after="0"/>
              <w:jc w:val="center"/>
              <w:rPr>
                <w:rFonts w:eastAsia="Arial Unicode MS" w:cs="Arial"/>
                <w:iCs/>
                <w:sz w:val="18"/>
                <w:szCs w:val="18"/>
              </w:rPr>
            </w:pPr>
            <w:r w:rsidRPr="00665DF8">
              <w:rPr>
                <w:rFonts w:eastAsia="Arial Unicode MS" w:cs="Arial"/>
                <w:iCs/>
                <w:sz w:val="18"/>
                <w:szCs w:val="18"/>
              </w:rPr>
              <w:lastRenderedPageBreak/>
              <w:t>UNDP</w:t>
            </w:r>
          </w:p>
        </w:tc>
        <w:tc>
          <w:tcPr>
            <w:tcW w:w="810" w:type="dxa"/>
            <w:shd w:val="clear" w:color="auto" w:fill="auto"/>
          </w:tcPr>
          <w:p w14:paraId="10FBF539" w14:textId="36B06DC3" w:rsidR="00665DF8" w:rsidRPr="00665DF8" w:rsidRDefault="00665DF8" w:rsidP="00665DF8">
            <w:pPr>
              <w:pStyle w:val="Header"/>
              <w:spacing w:after="0"/>
              <w:rPr>
                <w:rFonts w:eastAsia="Arial Unicode MS" w:cs="Arial"/>
                <w:sz w:val="18"/>
                <w:szCs w:val="18"/>
                <w:lang w:eastAsia="en-US"/>
              </w:rPr>
            </w:pPr>
            <w:r w:rsidRPr="00665DF8">
              <w:rPr>
                <w:rFonts w:eastAsia="Arial Unicode MS" w:cs="Arial"/>
                <w:sz w:val="18"/>
                <w:szCs w:val="18"/>
                <w:lang w:eastAsia="en-US"/>
              </w:rPr>
              <w:t>0</w:t>
            </w:r>
          </w:p>
        </w:tc>
        <w:tc>
          <w:tcPr>
            <w:tcW w:w="810" w:type="dxa"/>
          </w:tcPr>
          <w:p w14:paraId="2CFB4A46" w14:textId="72F261D1" w:rsidR="00665DF8" w:rsidRPr="00665DF8" w:rsidRDefault="00665DF8" w:rsidP="00665DF8">
            <w:pPr>
              <w:pStyle w:val="Header"/>
              <w:spacing w:after="0"/>
              <w:jc w:val="center"/>
              <w:rPr>
                <w:rFonts w:eastAsia="Arial Unicode MS" w:cs="Arial"/>
                <w:sz w:val="18"/>
                <w:szCs w:val="18"/>
                <w:lang w:eastAsia="en-US"/>
              </w:rPr>
            </w:pPr>
            <w:r w:rsidRPr="00665DF8">
              <w:rPr>
                <w:rFonts w:eastAsia="Arial Unicode MS" w:cs="Arial"/>
                <w:sz w:val="18"/>
                <w:szCs w:val="18"/>
                <w:lang w:eastAsia="en-US"/>
              </w:rPr>
              <w:t>2018</w:t>
            </w:r>
          </w:p>
        </w:tc>
        <w:tc>
          <w:tcPr>
            <w:tcW w:w="810" w:type="dxa"/>
          </w:tcPr>
          <w:p w14:paraId="3F5D2C9B" w14:textId="77777777" w:rsidR="00665DF8" w:rsidRPr="00665DF8" w:rsidDel="00BD7C58" w:rsidRDefault="00665DF8" w:rsidP="00665DF8">
            <w:pPr>
              <w:pStyle w:val="Header"/>
              <w:spacing w:after="0"/>
              <w:jc w:val="center"/>
              <w:rPr>
                <w:rFonts w:eastAsia="Arial Unicode MS" w:cs="Arial"/>
                <w:iCs/>
                <w:sz w:val="18"/>
                <w:szCs w:val="18"/>
                <w:lang w:eastAsia="en-US"/>
              </w:rPr>
            </w:pPr>
          </w:p>
        </w:tc>
        <w:tc>
          <w:tcPr>
            <w:tcW w:w="810" w:type="dxa"/>
          </w:tcPr>
          <w:p w14:paraId="74851397" w14:textId="77777777" w:rsidR="00665DF8" w:rsidRPr="00665DF8" w:rsidDel="00BD7C58" w:rsidRDefault="00665DF8" w:rsidP="00665DF8">
            <w:pPr>
              <w:pStyle w:val="Header"/>
              <w:spacing w:after="0"/>
              <w:jc w:val="center"/>
              <w:rPr>
                <w:rFonts w:eastAsia="Arial Unicode MS" w:cs="Arial"/>
                <w:iCs/>
                <w:sz w:val="18"/>
                <w:szCs w:val="18"/>
                <w:lang w:eastAsia="en-US"/>
              </w:rPr>
            </w:pPr>
          </w:p>
        </w:tc>
        <w:tc>
          <w:tcPr>
            <w:tcW w:w="810" w:type="dxa"/>
          </w:tcPr>
          <w:p w14:paraId="304D8D87" w14:textId="77777777" w:rsidR="00665DF8" w:rsidRPr="00665DF8" w:rsidDel="00BD7C58" w:rsidRDefault="00665DF8" w:rsidP="00665DF8">
            <w:pPr>
              <w:pStyle w:val="Header"/>
              <w:spacing w:after="0"/>
              <w:rPr>
                <w:rFonts w:eastAsia="Arial Unicode MS" w:cs="Arial"/>
                <w:iCs/>
                <w:sz w:val="18"/>
                <w:szCs w:val="18"/>
                <w:lang w:eastAsia="en-US"/>
              </w:rPr>
            </w:pPr>
          </w:p>
        </w:tc>
        <w:tc>
          <w:tcPr>
            <w:tcW w:w="810" w:type="dxa"/>
          </w:tcPr>
          <w:p w14:paraId="2A3B4FAF" w14:textId="77777777" w:rsidR="00665DF8" w:rsidRPr="00665DF8" w:rsidDel="00BD7C58" w:rsidRDefault="00665DF8" w:rsidP="00665DF8">
            <w:pPr>
              <w:pStyle w:val="Header"/>
              <w:spacing w:after="0"/>
              <w:jc w:val="center"/>
              <w:rPr>
                <w:rFonts w:eastAsia="Arial Unicode MS" w:cs="Arial"/>
                <w:iCs/>
                <w:sz w:val="18"/>
                <w:szCs w:val="18"/>
                <w:lang w:eastAsia="en-US"/>
              </w:rPr>
            </w:pPr>
          </w:p>
        </w:tc>
        <w:tc>
          <w:tcPr>
            <w:tcW w:w="3330" w:type="dxa"/>
            <w:vMerge/>
            <w:shd w:val="clear" w:color="auto" w:fill="auto"/>
          </w:tcPr>
          <w:p w14:paraId="406CA5AB" w14:textId="77777777" w:rsidR="00665DF8" w:rsidRPr="00665DF8" w:rsidRDefault="00665DF8" w:rsidP="00665DF8">
            <w:pPr>
              <w:numPr>
                <w:ilvl w:val="0"/>
                <w:numId w:val="10"/>
              </w:numPr>
              <w:tabs>
                <w:tab w:val="left" w:pos="178"/>
              </w:tabs>
              <w:spacing w:after="0"/>
              <w:ind w:left="432" w:hanging="270"/>
              <w:jc w:val="lowKashida"/>
              <w:rPr>
                <w:rFonts w:eastAsia="Arial Unicode MS" w:cs="Arial"/>
                <w:iCs/>
                <w:sz w:val="18"/>
                <w:szCs w:val="18"/>
              </w:rPr>
            </w:pPr>
          </w:p>
        </w:tc>
      </w:tr>
      <w:tr w:rsidR="00665DF8" w:rsidRPr="00665DF8" w14:paraId="7DE1CA1B" w14:textId="77777777" w:rsidTr="00A96A26">
        <w:trPr>
          <w:trHeight w:val="530"/>
        </w:trPr>
        <w:tc>
          <w:tcPr>
            <w:tcW w:w="1730" w:type="dxa"/>
            <w:vMerge/>
          </w:tcPr>
          <w:p w14:paraId="5E626F6E" w14:textId="77777777" w:rsidR="00665DF8" w:rsidRPr="00665DF8" w:rsidRDefault="00665DF8" w:rsidP="00665DF8">
            <w:pPr>
              <w:pStyle w:val="CommentText"/>
              <w:spacing w:after="0"/>
              <w:rPr>
                <w:rFonts w:eastAsia="Arial Unicode MS" w:cs="Arial"/>
                <w:bCs/>
                <w:sz w:val="18"/>
                <w:szCs w:val="18"/>
              </w:rPr>
            </w:pPr>
          </w:p>
        </w:tc>
        <w:tc>
          <w:tcPr>
            <w:tcW w:w="3670" w:type="dxa"/>
          </w:tcPr>
          <w:p w14:paraId="7C482F19" w14:textId="77777777" w:rsidR="00665DF8" w:rsidRPr="00665DF8" w:rsidRDefault="00665DF8" w:rsidP="00665DF8">
            <w:pPr>
              <w:spacing w:after="0"/>
              <w:rPr>
                <w:rFonts w:cs="Arial"/>
                <w:color w:val="000000" w:themeColor="text1"/>
                <w:sz w:val="18"/>
                <w:szCs w:val="18"/>
              </w:rPr>
            </w:pPr>
            <w:r w:rsidRPr="00665DF8">
              <w:rPr>
                <w:rFonts w:cs="Arial"/>
                <w:color w:val="000000" w:themeColor="text1"/>
                <w:sz w:val="18"/>
                <w:szCs w:val="18"/>
              </w:rPr>
              <w:t>Number and proportion of households benefitting from clean, affordable and sustainable energy access (SP 1.5.1):</w:t>
            </w:r>
          </w:p>
          <w:p w14:paraId="7843D115" w14:textId="77777777" w:rsidR="00665DF8" w:rsidRPr="00665DF8" w:rsidRDefault="00665DF8" w:rsidP="00665DF8">
            <w:pPr>
              <w:spacing w:after="0"/>
              <w:rPr>
                <w:rFonts w:cs="Arial"/>
                <w:color w:val="000000" w:themeColor="text1"/>
                <w:sz w:val="18"/>
                <w:szCs w:val="18"/>
              </w:rPr>
            </w:pPr>
            <w:r w:rsidRPr="00665DF8">
              <w:rPr>
                <w:rFonts w:cs="Arial"/>
                <w:color w:val="000000" w:themeColor="text1"/>
                <w:sz w:val="18"/>
                <w:szCs w:val="18"/>
              </w:rPr>
              <w:t xml:space="preserve">   a) Women-headed</w:t>
            </w:r>
          </w:p>
          <w:p w14:paraId="5CB90E56" w14:textId="77777777" w:rsidR="00665DF8" w:rsidRPr="00665DF8" w:rsidRDefault="00665DF8" w:rsidP="00665DF8">
            <w:pPr>
              <w:spacing w:after="0"/>
              <w:rPr>
                <w:rFonts w:cs="Arial"/>
                <w:color w:val="000000" w:themeColor="text1"/>
                <w:sz w:val="18"/>
                <w:szCs w:val="18"/>
              </w:rPr>
            </w:pPr>
            <w:r w:rsidRPr="00665DF8">
              <w:rPr>
                <w:rFonts w:cs="Arial"/>
                <w:color w:val="000000" w:themeColor="text1"/>
                <w:sz w:val="18"/>
                <w:szCs w:val="18"/>
              </w:rPr>
              <w:t xml:space="preserve">   b) In rural areas     </w:t>
            </w:r>
          </w:p>
          <w:p w14:paraId="0159BBFC" w14:textId="4267CEE3" w:rsidR="00665DF8" w:rsidRPr="00665DF8" w:rsidRDefault="00665DF8" w:rsidP="00665DF8">
            <w:pPr>
              <w:spacing w:after="0"/>
              <w:jc w:val="lowKashida"/>
              <w:rPr>
                <w:rFonts w:cs="Arial"/>
                <w:color w:val="000000" w:themeColor="text1"/>
                <w:sz w:val="18"/>
                <w:szCs w:val="18"/>
              </w:rPr>
            </w:pPr>
            <w:r w:rsidRPr="00665DF8">
              <w:rPr>
                <w:rFonts w:cs="Arial"/>
                <w:color w:val="000000" w:themeColor="text1"/>
                <w:sz w:val="18"/>
                <w:szCs w:val="18"/>
              </w:rPr>
              <w:t xml:space="preserve">   c) In urban and peri-urban areas</w:t>
            </w:r>
          </w:p>
        </w:tc>
        <w:tc>
          <w:tcPr>
            <w:tcW w:w="990" w:type="dxa"/>
          </w:tcPr>
          <w:p w14:paraId="6A8D7109" w14:textId="4BC4CB83" w:rsidR="00665DF8" w:rsidRPr="00665DF8" w:rsidRDefault="00665DF8" w:rsidP="00665DF8">
            <w:pPr>
              <w:spacing w:after="0"/>
              <w:jc w:val="center"/>
              <w:rPr>
                <w:rFonts w:eastAsia="Arial Unicode MS" w:cs="Arial"/>
                <w:iCs/>
                <w:sz w:val="18"/>
                <w:szCs w:val="18"/>
              </w:rPr>
            </w:pPr>
            <w:r w:rsidRPr="00665DF8">
              <w:rPr>
                <w:rFonts w:eastAsia="Arial Unicode MS" w:cs="Arial"/>
                <w:iCs/>
                <w:sz w:val="18"/>
                <w:szCs w:val="18"/>
              </w:rPr>
              <w:t>UNDP</w:t>
            </w:r>
          </w:p>
        </w:tc>
        <w:tc>
          <w:tcPr>
            <w:tcW w:w="810" w:type="dxa"/>
            <w:shd w:val="clear" w:color="auto" w:fill="auto"/>
          </w:tcPr>
          <w:p w14:paraId="4F3652D7" w14:textId="296FB439" w:rsidR="00665DF8" w:rsidRPr="00665DF8" w:rsidRDefault="00665DF8" w:rsidP="00665DF8">
            <w:pPr>
              <w:pStyle w:val="Header"/>
              <w:spacing w:after="0"/>
              <w:rPr>
                <w:rFonts w:eastAsia="Arial Unicode MS" w:cs="Arial"/>
                <w:sz w:val="18"/>
                <w:szCs w:val="18"/>
                <w:lang w:eastAsia="en-US"/>
              </w:rPr>
            </w:pPr>
            <w:r w:rsidRPr="00665DF8">
              <w:rPr>
                <w:rFonts w:eastAsia="Arial Unicode MS" w:cs="Arial"/>
                <w:sz w:val="18"/>
                <w:szCs w:val="18"/>
                <w:lang w:eastAsia="en-US"/>
              </w:rPr>
              <w:t>0</w:t>
            </w:r>
          </w:p>
        </w:tc>
        <w:tc>
          <w:tcPr>
            <w:tcW w:w="810" w:type="dxa"/>
          </w:tcPr>
          <w:p w14:paraId="7214EEF9" w14:textId="50FCE1CE" w:rsidR="00665DF8" w:rsidRPr="00665DF8" w:rsidRDefault="00665DF8" w:rsidP="00665DF8">
            <w:pPr>
              <w:pStyle w:val="Header"/>
              <w:spacing w:after="0"/>
              <w:jc w:val="center"/>
              <w:rPr>
                <w:rFonts w:eastAsia="Arial Unicode MS" w:cs="Arial"/>
                <w:sz w:val="18"/>
                <w:szCs w:val="18"/>
                <w:lang w:eastAsia="en-US"/>
              </w:rPr>
            </w:pPr>
            <w:r w:rsidRPr="00665DF8">
              <w:rPr>
                <w:rFonts w:eastAsia="Arial Unicode MS" w:cs="Arial"/>
                <w:sz w:val="18"/>
                <w:szCs w:val="18"/>
                <w:lang w:eastAsia="en-US"/>
              </w:rPr>
              <w:t>2018</w:t>
            </w:r>
          </w:p>
        </w:tc>
        <w:tc>
          <w:tcPr>
            <w:tcW w:w="810" w:type="dxa"/>
          </w:tcPr>
          <w:p w14:paraId="2820C3BD" w14:textId="77777777" w:rsidR="00665DF8" w:rsidRPr="00665DF8" w:rsidDel="00BD7C58" w:rsidRDefault="00665DF8" w:rsidP="00665DF8">
            <w:pPr>
              <w:pStyle w:val="Header"/>
              <w:spacing w:after="0"/>
              <w:jc w:val="center"/>
              <w:rPr>
                <w:rFonts w:eastAsia="Arial Unicode MS" w:cs="Arial"/>
                <w:iCs/>
                <w:sz w:val="18"/>
                <w:szCs w:val="18"/>
                <w:lang w:eastAsia="en-US"/>
              </w:rPr>
            </w:pPr>
          </w:p>
        </w:tc>
        <w:tc>
          <w:tcPr>
            <w:tcW w:w="810" w:type="dxa"/>
          </w:tcPr>
          <w:p w14:paraId="0C01F81D" w14:textId="77777777" w:rsidR="00665DF8" w:rsidRPr="00665DF8" w:rsidDel="00BD7C58" w:rsidRDefault="00665DF8" w:rsidP="00665DF8">
            <w:pPr>
              <w:pStyle w:val="Header"/>
              <w:spacing w:after="0"/>
              <w:jc w:val="center"/>
              <w:rPr>
                <w:rFonts w:eastAsia="Arial Unicode MS" w:cs="Arial"/>
                <w:iCs/>
                <w:sz w:val="18"/>
                <w:szCs w:val="18"/>
                <w:lang w:eastAsia="en-US"/>
              </w:rPr>
            </w:pPr>
          </w:p>
        </w:tc>
        <w:tc>
          <w:tcPr>
            <w:tcW w:w="810" w:type="dxa"/>
          </w:tcPr>
          <w:p w14:paraId="42982AD4" w14:textId="77777777" w:rsidR="00665DF8" w:rsidRPr="00665DF8" w:rsidDel="00BD7C58" w:rsidRDefault="00665DF8" w:rsidP="00665DF8">
            <w:pPr>
              <w:pStyle w:val="Header"/>
              <w:spacing w:after="0"/>
              <w:rPr>
                <w:rFonts w:eastAsia="Arial Unicode MS" w:cs="Arial"/>
                <w:iCs/>
                <w:sz w:val="18"/>
                <w:szCs w:val="18"/>
                <w:lang w:eastAsia="en-US"/>
              </w:rPr>
            </w:pPr>
          </w:p>
        </w:tc>
        <w:tc>
          <w:tcPr>
            <w:tcW w:w="810" w:type="dxa"/>
          </w:tcPr>
          <w:p w14:paraId="62AFECFE" w14:textId="77777777" w:rsidR="00665DF8" w:rsidRPr="00665DF8" w:rsidDel="00BD7C58" w:rsidRDefault="00665DF8" w:rsidP="00665DF8">
            <w:pPr>
              <w:pStyle w:val="Header"/>
              <w:spacing w:after="0"/>
              <w:jc w:val="center"/>
              <w:rPr>
                <w:rFonts w:eastAsia="Arial Unicode MS" w:cs="Arial"/>
                <w:iCs/>
                <w:sz w:val="18"/>
                <w:szCs w:val="18"/>
                <w:lang w:eastAsia="en-US"/>
              </w:rPr>
            </w:pPr>
          </w:p>
        </w:tc>
        <w:tc>
          <w:tcPr>
            <w:tcW w:w="3330" w:type="dxa"/>
            <w:vMerge/>
            <w:shd w:val="clear" w:color="auto" w:fill="auto"/>
          </w:tcPr>
          <w:p w14:paraId="1223AE48" w14:textId="77777777" w:rsidR="00665DF8" w:rsidRPr="00665DF8" w:rsidRDefault="00665DF8" w:rsidP="00665DF8">
            <w:pPr>
              <w:numPr>
                <w:ilvl w:val="0"/>
                <w:numId w:val="10"/>
              </w:numPr>
              <w:tabs>
                <w:tab w:val="left" w:pos="178"/>
              </w:tabs>
              <w:spacing w:after="0"/>
              <w:ind w:left="432" w:hanging="270"/>
              <w:jc w:val="lowKashida"/>
              <w:rPr>
                <w:rFonts w:eastAsia="Arial Unicode MS" w:cs="Arial"/>
                <w:iCs/>
                <w:sz w:val="18"/>
                <w:szCs w:val="18"/>
              </w:rPr>
            </w:pPr>
          </w:p>
        </w:tc>
      </w:tr>
      <w:tr w:rsidR="00F87D28" w:rsidRPr="00665DF8" w14:paraId="51FE0A81" w14:textId="77777777" w:rsidTr="00A96A26">
        <w:trPr>
          <w:trHeight w:val="530"/>
        </w:trPr>
        <w:tc>
          <w:tcPr>
            <w:tcW w:w="1730" w:type="dxa"/>
            <w:vMerge w:val="restart"/>
          </w:tcPr>
          <w:p w14:paraId="3EA428B9" w14:textId="4007FE46" w:rsidR="00F87D28" w:rsidRPr="00665DF8" w:rsidRDefault="00F87D28" w:rsidP="00D5533B">
            <w:pPr>
              <w:spacing w:after="0"/>
              <w:jc w:val="lowKashida"/>
              <w:rPr>
                <w:rFonts w:eastAsia="Arial Unicode MS" w:cs="Arial"/>
                <w:bCs/>
                <w:iCs/>
                <w:sz w:val="18"/>
                <w:szCs w:val="18"/>
              </w:rPr>
            </w:pPr>
            <w:r w:rsidRPr="00665DF8">
              <w:rPr>
                <w:rFonts w:eastAsia="Arial Unicode MS" w:cs="Arial"/>
                <w:sz w:val="18"/>
                <w:szCs w:val="18"/>
              </w:rPr>
              <w:t xml:space="preserve">Output 3: </w:t>
            </w:r>
            <w:r w:rsidR="001B4DC4" w:rsidRPr="00665DF8">
              <w:rPr>
                <w:rFonts w:eastAsia="Arial Unicode MS" w:cs="Arial"/>
                <w:sz w:val="18"/>
                <w:szCs w:val="18"/>
              </w:rPr>
              <w:t>Livelihood skills, capacities and assets of the displaced and vulnerable host communities increased to strengthen resilience and promote social and economic empowerment</w:t>
            </w:r>
          </w:p>
        </w:tc>
        <w:tc>
          <w:tcPr>
            <w:tcW w:w="3670" w:type="dxa"/>
          </w:tcPr>
          <w:p w14:paraId="3A4D1AEE" w14:textId="77777777" w:rsidR="00F87D28" w:rsidRPr="00665DF8" w:rsidRDefault="00F87D28" w:rsidP="00D5533B">
            <w:pPr>
              <w:spacing w:after="0"/>
              <w:jc w:val="lowKashida"/>
              <w:rPr>
                <w:rFonts w:cs="Arial"/>
                <w:sz w:val="18"/>
                <w:szCs w:val="18"/>
              </w:rPr>
            </w:pPr>
            <w:r w:rsidRPr="00665DF8">
              <w:rPr>
                <w:rFonts w:cs="Arial"/>
                <w:sz w:val="18"/>
                <w:szCs w:val="18"/>
              </w:rPr>
              <w:t>Number of people benefitting from jobs and improved livelihoods in crisis or post-crisis settings, disaggregated by sex and other characteristics (SP 3.1.1)</w:t>
            </w:r>
          </w:p>
          <w:p w14:paraId="718716DA" w14:textId="51CD7376" w:rsidR="00F87D28" w:rsidRPr="00665DF8" w:rsidRDefault="00F87D28" w:rsidP="00FB06E2">
            <w:pPr>
              <w:spacing w:after="0"/>
              <w:rPr>
                <w:rFonts w:cs="Arial"/>
                <w:color w:val="000000" w:themeColor="text1"/>
                <w:sz w:val="18"/>
                <w:szCs w:val="18"/>
              </w:rPr>
            </w:pPr>
            <w:r w:rsidRPr="00665DF8">
              <w:rPr>
                <w:rFonts w:cs="Arial"/>
                <w:color w:val="000000" w:themeColor="text1"/>
                <w:sz w:val="18"/>
                <w:szCs w:val="18"/>
              </w:rPr>
              <w:t xml:space="preserve">     a) Poor</w:t>
            </w:r>
          </w:p>
          <w:p w14:paraId="6684A101" w14:textId="77777777" w:rsidR="00F87D28" w:rsidRPr="00665DF8" w:rsidRDefault="00F87D28" w:rsidP="00FB06E2">
            <w:pPr>
              <w:spacing w:after="0"/>
              <w:rPr>
                <w:rFonts w:cs="Arial"/>
                <w:color w:val="000000" w:themeColor="text1"/>
                <w:sz w:val="18"/>
                <w:szCs w:val="18"/>
              </w:rPr>
            </w:pPr>
            <w:r w:rsidRPr="00665DF8">
              <w:rPr>
                <w:rFonts w:cs="Arial"/>
                <w:color w:val="000000" w:themeColor="text1"/>
                <w:sz w:val="18"/>
                <w:szCs w:val="18"/>
              </w:rPr>
              <w:t xml:space="preserve">     b) Women</w:t>
            </w:r>
          </w:p>
          <w:p w14:paraId="09218E4A" w14:textId="77777777" w:rsidR="00F87D28" w:rsidRPr="00665DF8" w:rsidRDefault="00F87D28" w:rsidP="00FB06E2">
            <w:pPr>
              <w:spacing w:after="0"/>
              <w:rPr>
                <w:rFonts w:cs="Arial"/>
                <w:color w:val="000000" w:themeColor="text1"/>
                <w:sz w:val="18"/>
                <w:szCs w:val="18"/>
              </w:rPr>
            </w:pPr>
            <w:r w:rsidRPr="00665DF8">
              <w:rPr>
                <w:rFonts w:cs="Arial"/>
                <w:color w:val="000000" w:themeColor="text1"/>
                <w:sz w:val="18"/>
                <w:szCs w:val="18"/>
              </w:rPr>
              <w:t xml:space="preserve">     c) People with disabilities</w:t>
            </w:r>
          </w:p>
          <w:p w14:paraId="675C6813" w14:textId="77777777" w:rsidR="00F87D28" w:rsidRPr="00665DF8" w:rsidRDefault="00F87D28" w:rsidP="00FB06E2">
            <w:pPr>
              <w:spacing w:after="0"/>
              <w:rPr>
                <w:rFonts w:cs="Arial"/>
                <w:color w:val="000000" w:themeColor="text1"/>
                <w:sz w:val="18"/>
                <w:szCs w:val="18"/>
                <w:vertAlign w:val="superscript"/>
              </w:rPr>
            </w:pPr>
            <w:r w:rsidRPr="00665DF8">
              <w:rPr>
                <w:rFonts w:cs="Arial"/>
                <w:color w:val="000000" w:themeColor="text1"/>
                <w:sz w:val="18"/>
                <w:szCs w:val="18"/>
              </w:rPr>
              <w:t xml:space="preserve">     d) Youth</w:t>
            </w:r>
            <w:r w:rsidRPr="00665DF8">
              <w:rPr>
                <w:rFonts w:cs="Arial"/>
                <w:color w:val="000000" w:themeColor="text1"/>
                <w:sz w:val="18"/>
                <w:szCs w:val="18"/>
                <w:vertAlign w:val="superscript"/>
              </w:rPr>
              <w:t xml:space="preserve"> </w:t>
            </w:r>
          </w:p>
          <w:p w14:paraId="5F118DC6" w14:textId="77777777" w:rsidR="00F87D28" w:rsidRPr="00665DF8" w:rsidRDefault="00F87D28" w:rsidP="00FB06E2">
            <w:pPr>
              <w:spacing w:after="0"/>
              <w:rPr>
                <w:rFonts w:cs="Arial"/>
                <w:color w:val="000000" w:themeColor="text1"/>
                <w:sz w:val="18"/>
                <w:szCs w:val="18"/>
              </w:rPr>
            </w:pPr>
            <w:r w:rsidRPr="00665DF8">
              <w:rPr>
                <w:rFonts w:cs="Arial"/>
                <w:color w:val="000000" w:themeColor="text1"/>
                <w:sz w:val="18"/>
                <w:szCs w:val="18"/>
              </w:rPr>
              <w:t xml:space="preserve">     e) Displaced populations</w:t>
            </w:r>
          </w:p>
          <w:p w14:paraId="3F78BBD9" w14:textId="77777777" w:rsidR="00F87D28" w:rsidRPr="00665DF8" w:rsidRDefault="00F87D28" w:rsidP="00FB06E2">
            <w:pPr>
              <w:spacing w:after="0"/>
              <w:jc w:val="lowKashida"/>
              <w:rPr>
                <w:rFonts w:cs="Arial"/>
                <w:color w:val="000000" w:themeColor="text1"/>
                <w:sz w:val="18"/>
                <w:szCs w:val="18"/>
              </w:rPr>
            </w:pPr>
            <w:r w:rsidRPr="00665DF8">
              <w:rPr>
                <w:rFonts w:cs="Arial"/>
                <w:color w:val="000000" w:themeColor="text1"/>
                <w:sz w:val="18"/>
                <w:szCs w:val="18"/>
              </w:rPr>
              <w:t xml:space="preserve">     f) Other marginalised groups</w:t>
            </w:r>
          </w:p>
          <w:p w14:paraId="3ABB107B" w14:textId="0791AD3F" w:rsidR="00F87D28" w:rsidRPr="00665DF8" w:rsidRDefault="00F87D28" w:rsidP="00D5533B">
            <w:pPr>
              <w:spacing w:after="0"/>
              <w:jc w:val="lowKashida"/>
              <w:rPr>
                <w:rFonts w:cs="Arial"/>
                <w:sz w:val="18"/>
                <w:szCs w:val="18"/>
              </w:rPr>
            </w:pPr>
            <w:r w:rsidRPr="00665DF8">
              <w:rPr>
                <w:rFonts w:cs="Arial"/>
                <w:color w:val="000000" w:themeColor="text1"/>
                <w:sz w:val="18"/>
                <w:szCs w:val="18"/>
              </w:rPr>
              <w:t>Total</w:t>
            </w:r>
          </w:p>
        </w:tc>
        <w:tc>
          <w:tcPr>
            <w:tcW w:w="990" w:type="dxa"/>
          </w:tcPr>
          <w:p w14:paraId="35741F44" w14:textId="346262ED" w:rsidR="00F87D28" w:rsidRPr="00665DF8" w:rsidRDefault="00F87D28" w:rsidP="00D5533B">
            <w:pPr>
              <w:spacing w:after="0"/>
              <w:jc w:val="center"/>
              <w:rPr>
                <w:rFonts w:eastAsia="Arial Unicode MS" w:cs="Arial"/>
                <w:iCs/>
                <w:sz w:val="18"/>
                <w:szCs w:val="18"/>
              </w:rPr>
            </w:pPr>
            <w:r w:rsidRPr="00665DF8">
              <w:rPr>
                <w:rFonts w:eastAsia="Arial Unicode MS" w:cs="Arial"/>
                <w:iCs/>
                <w:sz w:val="18"/>
                <w:szCs w:val="18"/>
              </w:rPr>
              <w:t>UNDP</w:t>
            </w:r>
          </w:p>
        </w:tc>
        <w:tc>
          <w:tcPr>
            <w:tcW w:w="810" w:type="dxa"/>
            <w:shd w:val="clear" w:color="auto" w:fill="auto"/>
          </w:tcPr>
          <w:p w14:paraId="42E052B6" w14:textId="1B06CBBE" w:rsidR="00F87D28" w:rsidRPr="00665DF8" w:rsidRDefault="00F87D28" w:rsidP="00D5533B">
            <w:pPr>
              <w:pStyle w:val="Header"/>
              <w:spacing w:after="0"/>
              <w:jc w:val="center"/>
              <w:rPr>
                <w:rFonts w:eastAsia="Arial Unicode MS" w:cs="Arial"/>
                <w:sz w:val="18"/>
                <w:szCs w:val="18"/>
                <w:lang w:eastAsia="en-US"/>
              </w:rPr>
            </w:pPr>
            <w:r w:rsidRPr="00665DF8">
              <w:rPr>
                <w:rFonts w:eastAsia="Arial Unicode MS" w:cs="Arial"/>
                <w:sz w:val="18"/>
                <w:szCs w:val="18"/>
                <w:lang w:eastAsia="en-US"/>
              </w:rPr>
              <w:t>0</w:t>
            </w:r>
          </w:p>
        </w:tc>
        <w:tc>
          <w:tcPr>
            <w:tcW w:w="810" w:type="dxa"/>
          </w:tcPr>
          <w:p w14:paraId="32D1F63F" w14:textId="4B394AE3" w:rsidR="00F87D28" w:rsidRPr="00665DF8" w:rsidRDefault="00F87D28" w:rsidP="00D5533B">
            <w:pPr>
              <w:pStyle w:val="Header"/>
              <w:spacing w:after="0"/>
              <w:jc w:val="center"/>
              <w:rPr>
                <w:rFonts w:eastAsia="Arial Unicode MS" w:cs="Arial"/>
                <w:sz w:val="18"/>
                <w:szCs w:val="18"/>
                <w:lang w:eastAsia="en-US"/>
              </w:rPr>
            </w:pPr>
            <w:r w:rsidRPr="00665DF8">
              <w:rPr>
                <w:rFonts w:eastAsia="Arial Unicode MS" w:cs="Arial"/>
                <w:sz w:val="18"/>
                <w:szCs w:val="18"/>
                <w:lang w:eastAsia="en-US"/>
              </w:rPr>
              <w:t>2018</w:t>
            </w:r>
          </w:p>
        </w:tc>
        <w:tc>
          <w:tcPr>
            <w:tcW w:w="810" w:type="dxa"/>
          </w:tcPr>
          <w:p w14:paraId="3BE09878" w14:textId="77777777" w:rsidR="00F87D28" w:rsidRPr="00665DF8" w:rsidRDefault="00F87D28" w:rsidP="00D5533B">
            <w:pPr>
              <w:pStyle w:val="Header"/>
              <w:spacing w:after="0"/>
              <w:jc w:val="center"/>
              <w:rPr>
                <w:rFonts w:eastAsia="Arial Unicode MS" w:cs="Arial"/>
                <w:iCs/>
                <w:sz w:val="18"/>
                <w:szCs w:val="18"/>
                <w:lang w:eastAsia="en-US"/>
              </w:rPr>
            </w:pPr>
          </w:p>
        </w:tc>
        <w:tc>
          <w:tcPr>
            <w:tcW w:w="810" w:type="dxa"/>
          </w:tcPr>
          <w:p w14:paraId="3245F54F" w14:textId="77777777" w:rsidR="00F87D28" w:rsidRPr="00665DF8" w:rsidRDefault="00F87D28" w:rsidP="00D5533B">
            <w:pPr>
              <w:pStyle w:val="Header"/>
              <w:spacing w:after="0"/>
              <w:jc w:val="center"/>
              <w:rPr>
                <w:rFonts w:eastAsia="Arial Unicode MS" w:cs="Arial"/>
                <w:iCs/>
                <w:sz w:val="18"/>
                <w:szCs w:val="18"/>
                <w:lang w:eastAsia="en-US"/>
              </w:rPr>
            </w:pPr>
          </w:p>
        </w:tc>
        <w:tc>
          <w:tcPr>
            <w:tcW w:w="810" w:type="dxa"/>
          </w:tcPr>
          <w:p w14:paraId="40E096A4" w14:textId="77777777" w:rsidR="00F87D28" w:rsidRPr="00665DF8" w:rsidRDefault="00F87D28" w:rsidP="00D5533B">
            <w:pPr>
              <w:pStyle w:val="Header"/>
              <w:spacing w:after="0"/>
              <w:jc w:val="center"/>
              <w:rPr>
                <w:rFonts w:eastAsia="Arial Unicode MS" w:cs="Arial"/>
                <w:iCs/>
                <w:sz w:val="18"/>
                <w:szCs w:val="18"/>
                <w:lang w:eastAsia="en-US"/>
              </w:rPr>
            </w:pPr>
          </w:p>
        </w:tc>
        <w:tc>
          <w:tcPr>
            <w:tcW w:w="810" w:type="dxa"/>
          </w:tcPr>
          <w:p w14:paraId="02FFDB3D" w14:textId="77777777" w:rsidR="00F87D28" w:rsidRPr="00665DF8" w:rsidRDefault="00F87D28" w:rsidP="00D5533B">
            <w:pPr>
              <w:pStyle w:val="Header"/>
              <w:spacing w:after="0"/>
              <w:jc w:val="center"/>
              <w:rPr>
                <w:rFonts w:eastAsia="Arial Unicode MS" w:cs="Arial"/>
                <w:iCs/>
                <w:sz w:val="18"/>
                <w:szCs w:val="18"/>
                <w:lang w:eastAsia="en-US"/>
              </w:rPr>
            </w:pPr>
          </w:p>
        </w:tc>
        <w:tc>
          <w:tcPr>
            <w:tcW w:w="3330" w:type="dxa"/>
            <w:vMerge w:val="restart"/>
            <w:shd w:val="clear" w:color="auto" w:fill="auto"/>
          </w:tcPr>
          <w:p w14:paraId="78CD5515" w14:textId="77777777" w:rsidR="00F87D28" w:rsidRPr="00665DF8" w:rsidRDefault="00F87D28" w:rsidP="00F87D28">
            <w:pPr>
              <w:numPr>
                <w:ilvl w:val="0"/>
                <w:numId w:val="10"/>
              </w:numPr>
              <w:tabs>
                <w:tab w:val="left" w:pos="178"/>
              </w:tabs>
              <w:spacing w:after="0"/>
              <w:ind w:left="432" w:hanging="270"/>
              <w:jc w:val="lowKashida"/>
              <w:rPr>
                <w:rFonts w:eastAsia="Arial Unicode MS" w:cs="Arial"/>
                <w:iCs/>
                <w:sz w:val="18"/>
                <w:szCs w:val="18"/>
              </w:rPr>
            </w:pPr>
            <w:r w:rsidRPr="00665DF8">
              <w:rPr>
                <w:rFonts w:eastAsia="Arial Unicode MS" w:cs="Arial"/>
                <w:iCs/>
                <w:sz w:val="18"/>
                <w:szCs w:val="18"/>
              </w:rPr>
              <w:t xml:space="preserve">Baseline survey /vulnerability assessment </w:t>
            </w:r>
          </w:p>
          <w:p w14:paraId="784611C5" w14:textId="77777777" w:rsidR="00F87D28" w:rsidRPr="00665DF8" w:rsidRDefault="00F87D28" w:rsidP="00F87D28">
            <w:pPr>
              <w:numPr>
                <w:ilvl w:val="0"/>
                <w:numId w:val="10"/>
              </w:numPr>
              <w:tabs>
                <w:tab w:val="left" w:pos="178"/>
              </w:tabs>
              <w:spacing w:after="0"/>
              <w:ind w:left="432" w:hanging="270"/>
              <w:jc w:val="lowKashida"/>
              <w:rPr>
                <w:rFonts w:eastAsia="Arial Unicode MS" w:cs="Arial"/>
                <w:iCs/>
                <w:sz w:val="18"/>
                <w:szCs w:val="18"/>
              </w:rPr>
            </w:pPr>
            <w:r w:rsidRPr="00665DF8">
              <w:rPr>
                <w:rFonts w:eastAsia="Arial Unicode MS" w:cs="Arial"/>
                <w:iCs/>
                <w:sz w:val="18"/>
                <w:szCs w:val="18"/>
              </w:rPr>
              <w:t>Project Progress Reports.</w:t>
            </w:r>
          </w:p>
          <w:p w14:paraId="3324983F" w14:textId="77777777" w:rsidR="00F87D28" w:rsidRPr="00665DF8" w:rsidRDefault="00F87D28" w:rsidP="00F87D28">
            <w:pPr>
              <w:numPr>
                <w:ilvl w:val="0"/>
                <w:numId w:val="10"/>
              </w:numPr>
              <w:tabs>
                <w:tab w:val="left" w:pos="178"/>
              </w:tabs>
              <w:spacing w:after="0"/>
              <w:ind w:left="432" w:hanging="270"/>
              <w:jc w:val="lowKashida"/>
              <w:rPr>
                <w:rFonts w:eastAsia="Arial Unicode MS" w:cs="Arial"/>
                <w:iCs/>
                <w:sz w:val="18"/>
                <w:szCs w:val="18"/>
              </w:rPr>
            </w:pPr>
            <w:r w:rsidRPr="00665DF8">
              <w:rPr>
                <w:rFonts w:eastAsia="Arial Unicode MS" w:cs="Arial"/>
                <w:iCs/>
                <w:sz w:val="18"/>
                <w:szCs w:val="18"/>
              </w:rPr>
              <w:t>Periodic Spot-checks</w:t>
            </w:r>
          </w:p>
          <w:p w14:paraId="1DF16F19" w14:textId="77777777" w:rsidR="00F87D28" w:rsidRPr="00665DF8" w:rsidRDefault="00F87D28" w:rsidP="00F87D28">
            <w:pPr>
              <w:numPr>
                <w:ilvl w:val="0"/>
                <w:numId w:val="10"/>
              </w:numPr>
              <w:tabs>
                <w:tab w:val="left" w:pos="178"/>
              </w:tabs>
              <w:spacing w:after="0"/>
              <w:ind w:left="432" w:hanging="270"/>
              <w:jc w:val="lowKashida"/>
              <w:rPr>
                <w:rFonts w:eastAsia="Arial Unicode MS" w:cs="Arial"/>
                <w:iCs/>
                <w:sz w:val="18"/>
                <w:szCs w:val="18"/>
              </w:rPr>
            </w:pPr>
            <w:r w:rsidRPr="00665DF8">
              <w:rPr>
                <w:rFonts w:eastAsia="Arial Unicode MS" w:cs="Arial"/>
                <w:iCs/>
                <w:sz w:val="18"/>
                <w:szCs w:val="18"/>
              </w:rPr>
              <w:t>Interviews with direct and indirect beneficiaries</w:t>
            </w:r>
          </w:p>
          <w:p w14:paraId="523FCD20" w14:textId="313A041C" w:rsidR="00F87D28" w:rsidRPr="00665DF8" w:rsidRDefault="00F87D28" w:rsidP="00F87D28">
            <w:pPr>
              <w:numPr>
                <w:ilvl w:val="0"/>
                <w:numId w:val="10"/>
              </w:numPr>
              <w:tabs>
                <w:tab w:val="left" w:pos="178"/>
              </w:tabs>
              <w:spacing w:after="0"/>
              <w:ind w:left="432" w:hanging="270"/>
              <w:jc w:val="lowKashida"/>
              <w:rPr>
                <w:rFonts w:eastAsia="Arial Unicode MS" w:cs="Arial"/>
                <w:iCs/>
                <w:sz w:val="18"/>
                <w:szCs w:val="18"/>
              </w:rPr>
            </w:pPr>
            <w:r w:rsidRPr="00665DF8">
              <w:rPr>
                <w:rFonts w:eastAsia="Arial Unicode MS" w:cs="Arial"/>
                <w:iCs/>
                <w:sz w:val="18"/>
                <w:szCs w:val="18"/>
              </w:rPr>
              <w:t>Reports from relevant government agencies</w:t>
            </w:r>
          </w:p>
          <w:p w14:paraId="2C8A557B" w14:textId="15FB7191" w:rsidR="00F87D28" w:rsidRPr="00665DF8" w:rsidRDefault="00F87D28" w:rsidP="00F87D28">
            <w:pPr>
              <w:numPr>
                <w:ilvl w:val="0"/>
                <w:numId w:val="10"/>
              </w:numPr>
              <w:tabs>
                <w:tab w:val="left" w:pos="178"/>
              </w:tabs>
              <w:spacing w:after="0"/>
              <w:ind w:left="432" w:hanging="270"/>
              <w:jc w:val="lowKashida"/>
              <w:rPr>
                <w:rFonts w:eastAsia="Arial Unicode MS" w:cs="Arial"/>
                <w:iCs/>
                <w:sz w:val="18"/>
                <w:szCs w:val="18"/>
              </w:rPr>
            </w:pPr>
            <w:r w:rsidRPr="00665DF8">
              <w:rPr>
                <w:rFonts w:eastAsia="Arial Unicode MS" w:cs="Arial"/>
                <w:iCs/>
                <w:sz w:val="18"/>
                <w:szCs w:val="18"/>
              </w:rPr>
              <w:t xml:space="preserve">End of the project assessment  </w:t>
            </w:r>
          </w:p>
        </w:tc>
      </w:tr>
      <w:tr w:rsidR="00F87D28" w:rsidRPr="00665DF8" w14:paraId="26B06EE4" w14:textId="77777777" w:rsidTr="00A96A26">
        <w:trPr>
          <w:trHeight w:val="530"/>
        </w:trPr>
        <w:tc>
          <w:tcPr>
            <w:tcW w:w="1730" w:type="dxa"/>
            <w:vMerge/>
          </w:tcPr>
          <w:p w14:paraId="02D1932E" w14:textId="77777777" w:rsidR="00F87D28" w:rsidRPr="00665DF8" w:rsidRDefault="00F87D28" w:rsidP="00D5533B">
            <w:pPr>
              <w:spacing w:after="0"/>
              <w:jc w:val="lowKashida"/>
              <w:rPr>
                <w:rFonts w:eastAsia="Arial Unicode MS" w:cs="Arial"/>
                <w:bCs/>
                <w:iCs/>
                <w:sz w:val="18"/>
                <w:szCs w:val="18"/>
              </w:rPr>
            </w:pPr>
          </w:p>
        </w:tc>
        <w:tc>
          <w:tcPr>
            <w:tcW w:w="3670" w:type="dxa"/>
          </w:tcPr>
          <w:p w14:paraId="3E3E7B4E" w14:textId="52ABB02D" w:rsidR="00F87D28" w:rsidRPr="00665DF8" w:rsidRDefault="00F87D28" w:rsidP="00FB06E2">
            <w:pPr>
              <w:spacing w:after="0"/>
              <w:rPr>
                <w:rFonts w:cs="Arial"/>
                <w:color w:val="000000" w:themeColor="text1"/>
                <w:sz w:val="18"/>
                <w:szCs w:val="18"/>
              </w:rPr>
            </w:pPr>
            <w:r w:rsidRPr="00665DF8">
              <w:rPr>
                <w:rFonts w:cs="Arial"/>
                <w:color w:val="000000" w:themeColor="text1"/>
                <w:sz w:val="18"/>
                <w:szCs w:val="18"/>
              </w:rPr>
              <w:t>Number and proportion of people accessing financial and non-financial assets, disaggregated by target groups (SP 1.1.2):</w:t>
            </w:r>
          </w:p>
          <w:p w14:paraId="7E0D2FF5" w14:textId="354DD92F" w:rsidR="00F87D28" w:rsidRPr="00665DF8" w:rsidRDefault="00F87D28" w:rsidP="00FB06E2">
            <w:pPr>
              <w:spacing w:after="0"/>
              <w:rPr>
                <w:rFonts w:cs="Arial"/>
                <w:color w:val="000000" w:themeColor="text1"/>
                <w:sz w:val="18"/>
                <w:szCs w:val="18"/>
              </w:rPr>
            </w:pPr>
            <w:r w:rsidRPr="00665DF8">
              <w:rPr>
                <w:rFonts w:cs="Arial"/>
                <w:color w:val="000000" w:themeColor="text1"/>
                <w:sz w:val="18"/>
                <w:szCs w:val="18"/>
              </w:rPr>
              <w:t xml:space="preserve">     a) Poor</w:t>
            </w:r>
          </w:p>
          <w:p w14:paraId="5AF5B4ED" w14:textId="77777777" w:rsidR="00F87D28" w:rsidRPr="00665DF8" w:rsidRDefault="00F87D28" w:rsidP="00FB06E2">
            <w:pPr>
              <w:spacing w:after="0"/>
              <w:rPr>
                <w:rFonts w:cs="Arial"/>
                <w:color w:val="000000" w:themeColor="text1"/>
                <w:sz w:val="18"/>
                <w:szCs w:val="18"/>
              </w:rPr>
            </w:pPr>
            <w:r w:rsidRPr="00665DF8">
              <w:rPr>
                <w:rFonts w:cs="Arial"/>
                <w:color w:val="000000" w:themeColor="text1"/>
                <w:sz w:val="18"/>
                <w:szCs w:val="18"/>
              </w:rPr>
              <w:t xml:space="preserve">     b) Women</w:t>
            </w:r>
          </w:p>
          <w:p w14:paraId="1F2AC9BB" w14:textId="77777777" w:rsidR="00F87D28" w:rsidRPr="00665DF8" w:rsidRDefault="00F87D28" w:rsidP="00FB06E2">
            <w:pPr>
              <w:spacing w:after="0"/>
              <w:rPr>
                <w:rFonts w:cs="Arial"/>
                <w:color w:val="000000" w:themeColor="text1"/>
                <w:sz w:val="18"/>
                <w:szCs w:val="18"/>
              </w:rPr>
            </w:pPr>
            <w:r w:rsidRPr="00665DF8">
              <w:rPr>
                <w:rFonts w:cs="Arial"/>
                <w:color w:val="000000" w:themeColor="text1"/>
                <w:sz w:val="18"/>
                <w:szCs w:val="18"/>
              </w:rPr>
              <w:t xml:space="preserve">     c) People with disabilities</w:t>
            </w:r>
          </w:p>
          <w:p w14:paraId="4789D869" w14:textId="52DE725A" w:rsidR="00F87D28" w:rsidRPr="00665DF8" w:rsidRDefault="00F87D28" w:rsidP="00FB06E2">
            <w:pPr>
              <w:spacing w:after="0"/>
              <w:rPr>
                <w:rFonts w:cs="Arial"/>
                <w:color w:val="000000" w:themeColor="text1"/>
                <w:sz w:val="18"/>
                <w:szCs w:val="18"/>
              </w:rPr>
            </w:pPr>
            <w:r w:rsidRPr="00665DF8">
              <w:rPr>
                <w:rFonts w:cs="Arial"/>
                <w:color w:val="000000" w:themeColor="text1"/>
                <w:sz w:val="18"/>
                <w:szCs w:val="18"/>
              </w:rPr>
              <w:t xml:space="preserve">     d) Youth</w:t>
            </w:r>
          </w:p>
          <w:p w14:paraId="56734CBB" w14:textId="77777777" w:rsidR="00F87D28" w:rsidRPr="00665DF8" w:rsidRDefault="00F87D28" w:rsidP="00FB06E2">
            <w:pPr>
              <w:spacing w:after="0"/>
              <w:jc w:val="lowKashida"/>
              <w:rPr>
                <w:rFonts w:cs="Arial"/>
                <w:color w:val="000000" w:themeColor="text1"/>
                <w:sz w:val="18"/>
                <w:szCs w:val="18"/>
              </w:rPr>
            </w:pPr>
            <w:r w:rsidRPr="00665DF8">
              <w:rPr>
                <w:rFonts w:cs="Arial"/>
                <w:color w:val="000000" w:themeColor="text1"/>
                <w:sz w:val="18"/>
                <w:szCs w:val="18"/>
              </w:rPr>
              <w:t xml:space="preserve">     e) Other marginalised groups</w:t>
            </w:r>
          </w:p>
          <w:p w14:paraId="3D080B67" w14:textId="5D9DA73B" w:rsidR="00F87D28" w:rsidRPr="00665DF8" w:rsidRDefault="00F87D28" w:rsidP="00FB06E2">
            <w:pPr>
              <w:spacing w:after="0"/>
              <w:jc w:val="lowKashida"/>
              <w:rPr>
                <w:rFonts w:eastAsia="Arial Unicode MS" w:cs="Arial"/>
                <w:bCs/>
                <w:iCs/>
                <w:sz w:val="18"/>
                <w:szCs w:val="18"/>
              </w:rPr>
            </w:pPr>
            <w:r w:rsidRPr="00665DF8">
              <w:rPr>
                <w:rFonts w:cs="Arial"/>
                <w:color w:val="000000" w:themeColor="text1"/>
                <w:sz w:val="18"/>
                <w:szCs w:val="18"/>
              </w:rPr>
              <w:t xml:space="preserve">Total </w:t>
            </w:r>
          </w:p>
        </w:tc>
        <w:tc>
          <w:tcPr>
            <w:tcW w:w="990" w:type="dxa"/>
          </w:tcPr>
          <w:p w14:paraId="78AA3107" w14:textId="1CDC6CB4" w:rsidR="00F87D28" w:rsidRPr="00665DF8" w:rsidRDefault="00F87D28" w:rsidP="00D5533B">
            <w:pPr>
              <w:spacing w:after="0"/>
              <w:jc w:val="center"/>
              <w:rPr>
                <w:rFonts w:eastAsia="Arial Unicode MS" w:cs="Arial"/>
                <w:iCs/>
                <w:sz w:val="18"/>
                <w:szCs w:val="18"/>
              </w:rPr>
            </w:pPr>
            <w:r w:rsidRPr="00665DF8">
              <w:rPr>
                <w:rFonts w:eastAsia="Arial Unicode MS" w:cs="Arial"/>
                <w:iCs/>
                <w:sz w:val="18"/>
                <w:szCs w:val="18"/>
              </w:rPr>
              <w:t>UNDP</w:t>
            </w:r>
          </w:p>
        </w:tc>
        <w:tc>
          <w:tcPr>
            <w:tcW w:w="810" w:type="dxa"/>
            <w:shd w:val="clear" w:color="auto" w:fill="auto"/>
          </w:tcPr>
          <w:p w14:paraId="3427DCBE" w14:textId="6FFACE17" w:rsidR="00F87D28" w:rsidRPr="00665DF8" w:rsidRDefault="00F87D28" w:rsidP="00D5533B">
            <w:pPr>
              <w:pStyle w:val="Header"/>
              <w:spacing w:after="0"/>
              <w:jc w:val="center"/>
              <w:rPr>
                <w:rFonts w:eastAsia="Arial Unicode MS" w:cs="Arial"/>
                <w:sz w:val="18"/>
                <w:szCs w:val="18"/>
                <w:lang w:eastAsia="en-US"/>
              </w:rPr>
            </w:pPr>
            <w:r w:rsidRPr="00665DF8">
              <w:rPr>
                <w:rFonts w:eastAsia="Arial Unicode MS" w:cs="Arial"/>
                <w:sz w:val="18"/>
                <w:szCs w:val="18"/>
                <w:lang w:eastAsia="en-US"/>
              </w:rPr>
              <w:t>0</w:t>
            </w:r>
          </w:p>
        </w:tc>
        <w:tc>
          <w:tcPr>
            <w:tcW w:w="810" w:type="dxa"/>
          </w:tcPr>
          <w:p w14:paraId="784C40F5" w14:textId="1052500F" w:rsidR="00F87D28" w:rsidRPr="00665DF8" w:rsidRDefault="00F87D28" w:rsidP="00D5533B">
            <w:pPr>
              <w:pStyle w:val="Header"/>
              <w:spacing w:after="0"/>
              <w:jc w:val="center"/>
              <w:rPr>
                <w:rFonts w:eastAsia="Arial Unicode MS" w:cs="Arial"/>
                <w:sz w:val="18"/>
                <w:szCs w:val="18"/>
                <w:lang w:eastAsia="en-US"/>
              </w:rPr>
            </w:pPr>
            <w:r w:rsidRPr="00665DF8">
              <w:rPr>
                <w:rFonts w:eastAsia="Arial Unicode MS" w:cs="Arial"/>
                <w:sz w:val="18"/>
                <w:szCs w:val="18"/>
                <w:lang w:eastAsia="en-US"/>
              </w:rPr>
              <w:t>2018</w:t>
            </w:r>
          </w:p>
        </w:tc>
        <w:tc>
          <w:tcPr>
            <w:tcW w:w="810" w:type="dxa"/>
          </w:tcPr>
          <w:p w14:paraId="2064F257" w14:textId="77777777" w:rsidR="00F87D28" w:rsidRPr="00665DF8" w:rsidRDefault="00F87D28" w:rsidP="00D5533B">
            <w:pPr>
              <w:pStyle w:val="Header"/>
              <w:spacing w:after="0"/>
              <w:jc w:val="center"/>
              <w:rPr>
                <w:rFonts w:eastAsia="Arial Unicode MS" w:cs="Arial"/>
                <w:iCs/>
                <w:sz w:val="18"/>
                <w:szCs w:val="18"/>
                <w:lang w:eastAsia="en-US"/>
              </w:rPr>
            </w:pPr>
          </w:p>
        </w:tc>
        <w:tc>
          <w:tcPr>
            <w:tcW w:w="810" w:type="dxa"/>
          </w:tcPr>
          <w:p w14:paraId="5BB1A67B" w14:textId="77777777" w:rsidR="00F87D28" w:rsidRPr="00665DF8" w:rsidRDefault="00F87D28" w:rsidP="00D5533B">
            <w:pPr>
              <w:pStyle w:val="Header"/>
              <w:spacing w:after="0"/>
              <w:jc w:val="center"/>
              <w:rPr>
                <w:rFonts w:eastAsia="Arial Unicode MS" w:cs="Arial"/>
                <w:iCs/>
                <w:sz w:val="18"/>
                <w:szCs w:val="18"/>
                <w:lang w:eastAsia="en-US"/>
              </w:rPr>
            </w:pPr>
          </w:p>
        </w:tc>
        <w:tc>
          <w:tcPr>
            <w:tcW w:w="810" w:type="dxa"/>
          </w:tcPr>
          <w:p w14:paraId="494CA356" w14:textId="77777777" w:rsidR="00F87D28" w:rsidRPr="00665DF8" w:rsidRDefault="00F87D28" w:rsidP="00D5533B">
            <w:pPr>
              <w:pStyle w:val="Header"/>
              <w:spacing w:after="0"/>
              <w:jc w:val="center"/>
              <w:rPr>
                <w:rFonts w:eastAsia="Arial Unicode MS" w:cs="Arial"/>
                <w:iCs/>
                <w:sz w:val="18"/>
                <w:szCs w:val="18"/>
                <w:lang w:eastAsia="en-US"/>
              </w:rPr>
            </w:pPr>
          </w:p>
        </w:tc>
        <w:tc>
          <w:tcPr>
            <w:tcW w:w="810" w:type="dxa"/>
          </w:tcPr>
          <w:p w14:paraId="1C22EE3D" w14:textId="77777777" w:rsidR="00F87D28" w:rsidRPr="00665DF8" w:rsidRDefault="00F87D28" w:rsidP="00D5533B">
            <w:pPr>
              <w:pStyle w:val="Header"/>
              <w:spacing w:after="0"/>
              <w:jc w:val="center"/>
              <w:rPr>
                <w:rFonts w:eastAsia="Arial Unicode MS" w:cs="Arial"/>
                <w:iCs/>
                <w:sz w:val="18"/>
                <w:szCs w:val="18"/>
                <w:lang w:eastAsia="en-US"/>
              </w:rPr>
            </w:pPr>
          </w:p>
        </w:tc>
        <w:tc>
          <w:tcPr>
            <w:tcW w:w="3330" w:type="dxa"/>
            <w:vMerge/>
            <w:shd w:val="clear" w:color="auto" w:fill="auto"/>
          </w:tcPr>
          <w:p w14:paraId="031A6564" w14:textId="77777777" w:rsidR="00F87D28" w:rsidRPr="00665DF8" w:rsidRDefault="00F87D28" w:rsidP="00D5533B">
            <w:pPr>
              <w:spacing w:after="0"/>
              <w:jc w:val="left"/>
              <w:rPr>
                <w:rFonts w:eastAsia="Arial Unicode MS" w:cs="Arial"/>
                <w:sz w:val="18"/>
                <w:szCs w:val="18"/>
              </w:rPr>
            </w:pPr>
          </w:p>
        </w:tc>
      </w:tr>
      <w:tr w:rsidR="00F87D28" w:rsidRPr="00665DF8" w14:paraId="126188EE" w14:textId="77777777" w:rsidTr="00A96A26">
        <w:trPr>
          <w:trHeight w:val="530"/>
        </w:trPr>
        <w:tc>
          <w:tcPr>
            <w:tcW w:w="1730" w:type="dxa"/>
            <w:vMerge/>
          </w:tcPr>
          <w:p w14:paraId="7C2906B7" w14:textId="77777777" w:rsidR="00F87D28" w:rsidRPr="00665DF8" w:rsidRDefault="00F87D28" w:rsidP="00D5533B">
            <w:pPr>
              <w:spacing w:after="0"/>
              <w:jc w:val="lowKashida"/>
              <w:rPr>
                <w:rFonts w:eastAsia="Arial Unicode MS" w:cs="Arial"/>
                <w:bCs/>
                <w:iCs/>
                <w:sz w:val="18"/>
                <w:szCs w:val="18"/>
              </w:rPr>
            </w:pPr>
          </w:p>
        </w:tc>
        <w:tc>
          <w:tcPr>
            <w:tcW w:w="3670" w:type="dxa"/>
          </w:tcPr>
          <w:p w14:paraId="4CF389D3" w14:textId="17C29E0C" w:rsidR="00F87D28" w:rsidRPr="00665DF8" w:rsidRDefault="00F87D28" w:rsidP="00FB06E2">
            <w:pPr>
              <w:spacing w:after="0"/>
              <w:rPr>
                <w:rFonts w:cs="Arial"/>
                <w:color w:val="000000" w:themeColor="text1"/>
                <w:sz w:val="18"/>
                <w:szCs w:val="18"/>
              </w:rPr>
            </w:pPr>
            <w:r w:rsidRPr="00665DF8">
              <w:rPr>
                <w:rFonts w:cs="Arial"/>
                <w:color w:val="000000" w:themeColor="text1"/>
                <w:sz w:val="18"/>
                <w:szCs w:val="18"/>
              </w:rPr>
              <w:t xml:space="preserve">Number and proportion of displaced persons that have received technical or vocational skills training / apprenticeship (Men/Women) </w:t>
            </w:r>
          </w:p>
        </w:tc>
        <w:tc>
          <w:tcPr>
            <w:tcW w:w="990" w:type="dxa"/>
          </w:tcPr>
          <w:p w14:paraId="35FB3A7F" w14:textId="190CB349" w:rsidR="00F87D28" w:rsidRPr="00665DF8" w:rsidRDefault="00F87D28" w:rsidP="00D5533B">
            <w:pPr>
              <w:spacing w:after="0"/>
              <w:jc w:val="center"/>
              <w:rPr>
                <w:rFonts w:eastAsia="Arial Unicode MS" w:cs="Arial"/>
                <w:iCs/>
                <w:sz w:val="18"/>
                <w:szCs w:val="18"/>
              </w:rPr>
            </w:pPr>
            <w:r w:rsidRPr="00665DF8">
              <w:rPr>
                <w:rFonts w:eastAsia="Arial Unicode MS" w:cs="Arial"/>
                <w:iCs/>
                <w:sz w:val="18"/>
                <w:szCs w:val="18"/>
              </w:rPr>
              <w:t>UNDP</w:t>
            </w:r>
          </w:p>
        </w:tc>
        <w:tc>
          <w:tcPr>
            <w:tcW w:w="810" w:type="dxa"/>
            <w:shd w:val="clear" w:color="auto" w:fill="auto"/>
          </w:tcPr>
          <w:p w14:paraId="01FFE19F" w14:textId="1746A41B" w:rsidR="00F87D28" w:rsidRPr="00665DF8" w:rsidRDefault="00F87D28" w:rsidP="00D5533B">
            <w:pPr>
              <w:pStyle w:val="Header"/>
              <w:spacing w:after="0"/>
              <w:jc w:val="center"/>
              <w:rPr>
                <w:rFonts w:eastAsia="Arial Unicode MS" w:cs="Arial"/>
                <w:sz w:val="18"/>
                <w:szCs w:val="18"/>
                <w:lang w:eastAsia="en-US"/>
              </w:rPr>
            </w:pPr>
            <w:r w:rsidRPr="00665DF8">
              <w:rPr>
                <w:rFonts w:eastAsia="Arial Unicode MS" w:cs="Arial"/>
                <w:sz w:val="18"/>
                <w:szCs w:val="18"/>
                <w:lang w:eastAsia="en-US"/>
              </w:rPr>
              <w:t>0</w:t>
            </w:r>
          </w:p>
        </w:tc>
        <w:tc>
          <w:tcPr>
            <w:tcW w:w="810" w:type="dxa"/>
          </w:tcPr>
          <w:p w14:paraId="507F4F2D" w14:textId="75651BEE" w:rsidR="00F87D28" w:rsidRPr="00665DF8" w:rsidRDefault="00F87D28" w:rsidP="00D5533B">
            <w:pPr>
              <w:pStyle w:val="Header"/>
              <w:spacing w:after="0"/>
              <w:jc w:val="center"/>
              <w:rPr>
                <w:rFonts w:eastAsia="Arial Unicode MS" w:cs="Arial"/>
                <w:sz w:val="18"/>
                <w:szCs w:val="18"/>
                <w:lang w:eastAsia="en-US"/>
              </w:rPr>
            </w:pPr>
            <w:r w:rsidRPr="00665DF8">
              <w:rPr>
                <w:rFonts w:eastAsia="Arial Unicode MS" w:cs="Arial"/>
                <w:sz w:val="18"/>
                <w:szCs w:val="18"/>
                <w:lang w:eastAsia="en-US"/>
              </w:rPr>
              <w:t>2018</w:t>
            </w:r>
          </w:p>
        </w:tc>
        <w:tc>
          <w:tcPr>
            <w:tcW w:w="810" w:type="dxa"/>
          </w:tcPr>
          <w:p w14:paraId="3F0D56F4" w14:textId="77777777" w:rsidR="00F87D28" w:rsidRPr="00665DF8" w:rsidRDefault="00F87D28" w:rsidP="00D5533B">
            <w:pPr>
              <w:pStyle w:val="Header"/>
              <w:spacing w:after="0"/>
              <w:jc w:val="center"/>
              <w:rPr>
                <w:rFonts w:eastAsia="Arial Unicode MS" w:cs="Arial"/>
                <w:iCs/>
                <w:sz w:val="18"/>
                <w:szCs w:val="18"/>
                <w:lang w:eastAsia="en-US"/>
              </w:rPr>
            </w:pPr>
          </w:p>
        </w:tc>
        <w:tc>
          <w:tcPr>
            <w:tcW w:w="810" w:type="dxa"/>
          </w:tcPr>
          <w:p w14:paraId="7DCDA4CE" w14:textId="77777777" w:rsidR="00F87D28" w:rsidRPr="00665DF8" w:rsidRDefault="00F87D28" w:rsidP="00D5533B">
            <w:pPr>
              <w:pStyle w:val="Header"/>
              <w:spacing w:after="0"/>
              <w:jc w:val="center"/>
              <w:rPr>
                <w:rFonts w:eastAsia="Arial Unicode MS" w:cs="Arial"/>
                <w:iCs/>
                <w:sz w:val="18"/>
                <w:szCs w:val="18"/>
                <w:lang w:eastAsia="en-US"/>
              </w:rPr>
            </w:pPr>
          </w:p>
        </w:tc>
        <w:tc>
          <w:tcPr>
            <w:tcW w:w="810" w:type="dxa"/>
          </w:tcPr>
          <w:p w14:paraId="55386EB1" w14:textId="77777777" w:rsidR="00F87D28" w:rsidRPr="00665DF8" w:rsidRDefault="00F87D28" w:rsidP="00D5533B">
            <w:pPr>
              <w:pStyle w:val="Header"/>
              <w:spacing w:after="0"/>
              <w:jc w:val="center"/>
              <w:rPr>
                <w:rFonts w:eastAsia="Arial Unicode MS" w:cs="Arial"/>
                <w:iCs/>
                <w:sz w:val="18"/>
                <w:szCs w:val="18"/>
                <w:lang w:eastAsia="en-US"/>
              </w:rPr>
            </w:pPr>
          </w:p>
        </w:tc>
        <w:tc>
          <w:tcPr>
            <w:tcW w:w="810" w:type="dxa"/>
          </w:tcPr>
          <w:p w14:paraId="70FB5FE1" w14:textId="77777777" w:rsidR="00F87D28" w:rsidRPr="00665DF8" w:rsidRDefault="00F87D28" w:rsidP="00D5533B">
            <w:pPr>
              <w:pStyle w:val="Header"/>
              <w:spacing w:after="0"/>
              <w:jc w:val="center"/>
              <w:rPr>
                <w:rFonts w:eastAsia="Arial Unicode MS" w:cs="Arial"/>
                <w:iCs/>
                <w:sz w:val="18"/>
                <w:szCs w:val="18"/>
                <w:lang w:eastAsia="en-US"/>
              </w:rPr>
            </w:pPr>
          </w:p>
        </w:tc>
        <w:tc>
          <w:tcPr>
            <w:tcW w:w="3330" w:type="dxa"/>
            <w:vMerge/>
            <w:shd w:val="clear" w:color="auto" w:fill="auto"/>
          </w:tcPr>
          <w:p w14:paraId="769A23EF" w14:textId="77777777" w:rsidR="00F87D28" w:rsidRPr="00665DF8" w:rsidRDefault="00F87D28" w:rsidP="00D5533B">
            <w:pPr>
              <w:spacing w:after="0"/>
              <w:jc w:val="left"/>
              <w:rPr>
                <w:rFonts w:eastAsia="Arial Unicode MS" w:cs="Arial"/>
                <w:sz w:val="18"/>
                <w:szCs w:val="18"/>
              </w:rPr>
            </w:pPr>
          </w:p>
        </w:tc>
      </w:tr>
      <w:tr w:rsidR="00F87D28" w:rsidRPr="00665DF8" w14:paraId="313CFE44" w14:textId="77777777" w:rsidTr="00A96A26">
        <w:trPr>
          <w:trHeight w:val="530"/>
        </w:trPr>
        <w:tc>
          <w:tcPr>
            <w:tcW w:w="1730" w:type="dxa"/>
            <w:vMerge/>
          </w:tcPr>
          <w:p w14:paraId="4FEAE8BA" w14:textId="77777777" w:rsidR="00F87D28" w:rsidRPr="00665DF8" w:rsidRDefault="00F87D28" w:rsidP="00D5533B">
            <w:pPr>
              <w:spacing w:after="0"/>
              <w:jc w:val="lowKashida"/>
              <w:rPr>
                <w:rFonts w:eastAsia="Arial Unicode MS" w:cs="Arial"/>
                <w:bCs/>
                <w:iCs/>
                <w:sz w:val="18"/>
                <w:szCs w:val="18"/>
              </w:rPr>
            </w:pPr>
          </w:p>
        </w:tc>
        <w:tc>
          <w:tcPr>
            <w:tcW w:w="3670" w:type="dxa"/>
          </w:tcPr>
          <w:p w14:paraId="01EF01B7" w14:textId="6930C6C0" w:rsidR="00F87D28" w:rsidRPr="00665DF8" w:rsidRDefault="00F87D28" w:rsidP="00FB06E2">
            <w:pPr>
              <w:spacing w:after="0"/>
              <w:rPr>
                <w:rFonts w:cs="Arial"/>
                <w:color w:val="000000" w:themeColor="text1"/>
                <w:sz w:val="18"/>
                <w:szCs w:val="18"/>
              </w:rPr>
            </w:pPr>
            <w:r w:rsidRPr="00665DF8">
              <w:rPr>
                <w:rFonts w:cs="Arial"/>
                <w:color w:val="000000" w:themeColor="text1"/>
                <w:sz w:val="18"/>
                <w:szCs w:val="18"/>
              </w:rPr>
              <w:t>Number and proportion of host persons that have received technical or vocational skills training / apprenticeship (Men/Women)</w:t>
            </w:r>
          </w:p>
        </w:tc>
        <w:tc>
          <w:tcPr>
            <w:tcW w:w="990" w:type="dxa"/>
          </w:tcPr>
          <w:p w14:paraId="49216A4D" w14:textId="62AC50CD" w:rsidR="00F87D28" w:rsidRPr="00665DF8" w:rsidRDefault="00F87D28" w:rsidP="00D5533B">
            <w:pPr>
              <w:spacing w:after="0"/>
              <w:jc w:val="center"/>
              <w:rPr>
                <w:rFonts w:eastAsia="Arial Unicode MS" w:cs="Arial"/>
                <w:iCs/>
                <w:sz w:val="18"/>
                <w:szCs w:val="18"/>
              </w:rPr>
            </w:pPr>
            <w:r w:rsidRPr="00665DF8">
              <w:rPr>
                <w:rFonts w:eastAsia="Arial Unicode MS" w:cs="Arial"/>
                <w:iCs/>
                <w:sz w:val="18"/>
                <w:szCs w:val="18"/>
              </w:rPr>
              <w:t>UNDP</w:t>
            </w:r>
          </w:p>
        </w:tc>
        <w:tc>
          <w:tcPr>
            <w:tcW w:w="810" w:type="dxa"/>
            <w:shd w:val="clear" w:color="auto" w:fill="auto"/>
          </w:tcPr>
          <w:p w14:paraId="21F7D4E2" w14:textId="07A4C5E8" w:rsidR="00F87D28" w:rsidRPr="00665DF8" w:rsidRDefault="00F87D28" w:rsidP="00D5533B">
            <w:pPr>
              <w:pStyle w:val="Header"/>
              <w:spacing w:after="0"/>
              <w:jc w:val="center"/>
              <w:rPr>
                <w:rFonts w:eastAsia="Arial Unicode MS" w:cs="Arial"/>
                <w:sz w:val="18"/>
                <w:szCs w:val="18"/>
                <w:lang w:eastAsia="en-US"/>
              </w:rPr>
            </w:pPr>
            <w:r w:rsidRPr="00665DF8">
              <w:rPr>
                <w:rFonts w:eastAsia="Arial Unicode MS" w:cs="Arial"/>
                <w:sz w:val="18"/>
                <w:szCs w:val="18"/>
                <w:lang w:eastAsia="en-US"/>
              </w:rPr>
              <w:t>0</w:t>
            </w:r>
          </w:p>
        </w:tc>
        <w:tc>
          <w:tcPr>
            <w:tcW w:w="810" w:type="dxa"/>
          </w:tcPr>
          <w:p w14:paraId="3BAEA277" w14:textId="597A9E48" w:rsidR="00F87D28" w:rsidRPr="00665DF8" w:rsidRDefault="00F87D28" w:rsidP="00D5533B">
            <w:pPr>
              <w:pStyle w:val="Header"/>
              <w:spacing w:after="0"/>
              <w:jc w:val="center"/>
              <w:rPr>
                <w:rFonts w:eastAsia="Arial Unicode MS" w:cs="Arial"/>
                <w:sz w:val="18"/>
                <w:szCs w:val="18"/>
                <w:lang w:eastAsia="en-US"/>
              </w:rPr>
            </w:pPr>
            <w:r w:rsidRPr="00665DF8">
              <w:rPr>
                <w:rFonts w:eastAsia="Arial Unicode MS" w:cs="Arial"/>
                <w:sz w:val="18"/>
                <w:szCs w:val="18"/>
                <w:lang w:eastAsia="en-US"/>
              </w:rPr>
              <w:t>2018</w:t>
            </w:r>
          </w:p>
        </w:tc>
        <w:tc>
          <w:tcPr>
            <w:tcW w:w="810" w:type="dxa"/>
          </w:tcPr>
          <w:p w14:paraId="359B8A32" w14:textId="77777777" w:rsidR="00F87D28" w:rsidRPr="00665DF8" w:rsidRDefault="00F87D28" w:rsidP="00D5533B">
            <w:pPr>
              <w:pStyle w:val="Header"/>
              <w:spacing w:after="0"/>
              <w:jc w:val="center"/>
              <w:rPr>
                <w:rFonts w:eastAsia="Arial Unicode MS" w:cs="Arial"/>
                <w:iCs/>
                <w:sz w:val="18"/>
                <w:szCs w:val="18"/>
                <w:lang w:eastAsia="en-US"/>
              </w:rPr>
            </w:pPr>
          </w:p>
        </w:tc>
        <w:tc>
          <w:tcPr>
            <w:tcW w:w="810" w:type="dxa"/>
          </w:tcPr>
          <w:p w14:paraId="2B116746" w14:textId="77777777" w:rsidR="00F87D28" w:rsidRPr="00665DF8" w:rsidRDefault="00F87D28" w:rsidP="00D5533B">
            <w:pPr>
              <w:pStyle w:val="Header"/>
              <w:spacing w:after="0"/>
              <w:jc w:val="center"/>
              <w:rPr>
                <w:rFonts w:eastAsia="Arial Unicode MS" w:cs="Arial"/>
                <w:iCs/>
                <w:sz w:val="18"/>
                <w:szCs w:val="18"/>
                <w:lang w:eastAsia="en-US"/>
              </w:rPr>
            </w:pPr>
          </w:p>
        </w:tc>
        <w:tc>
          <w:tcPr>
            <w:tcW w:w="810" w:type="dxa"/>
          </w:tcPr>
          <w:p w14:paraId="55B3AA5E" w14:textId="77777777" w:rsidR="00F87D28" w:rsidRPr="00665DF8" w:rsidRDefault="00F87D28" w:rsidP="00D5533B">
            <w:pPr>
              <w:pStyle w:val="Header"/>
              <w:spacing w:after="0"/>
              <w:jc w:val="center"/>
              <w:rPr>
                <w:rFonts w:eastAsia="Arial Unicode MS" w:cs="Arial"/>
                <w:iCs/>
                <w:sz w:val="18"/>
                <w:szCs w:val="18"/>
                <w:lang w:eastAsia="en-US"/>
              </w:rPr>
            </w:pPr>
          </w:p>
        </w:tc>
        <w:tc>
          <w:tcPr>
            <w:tcW w:w="810" w:type="dxa"/>
          </w:tcPr>
          <w:p w14:paraId="689BABFE" w14:textId="77777777" w:rsidR="00F87D28" w:rsidRPr="00665DF8" w:rsidRDefault="00F87D28" w:rsidP="00D5533B">
            <w:pPr>
              <w:pStyle w:val="Header"/>
              <w:spacing w:after="0"/>
              <w:jc w:val="center"/>
              <w:rPr>
                <w:rFonts w:eastAsia="Arial Unicode MS" w:cs="Arial"/>
                <w:iCs/>
                <w:sz w:val="18"/>
                <w:szCs w:val="18"/>
                <w:lang w:eastAsia="en-US"/>
              </w:rPr>
            </w:pPr>
          </w:p>
        </w:tc>
        <w:tc>
          <w:tcPr>
            <w:tcW w:w="3330" w:type="dxa"/>
            <w:vMerge/>
            <w:shd w:val="clear" w:color="auto" w:fill="auto"/>
          </w:tcPr>
          <w:p w14:paraId="372212EE" w14:textId="77777777" w:rsidR="00F87D28" w:rsidRPr="00665DF8" w:rsidRDefault="00F87D28" w:rsidP="00D5533B">
            <w:pPr>
              <w:spacing w:after="0"/>
              <w:jc w:val="left"/>
              <w:rPr>
                <w:rFonts w:eastAsia="Arial Unicode MS" w:cs="Arial"/>
                <w:sz w:val="18"/>
                <w:szCs w:val="18"/>
              </w:rPr>
            </w:pPr>
          </w:p>
        </w:tc>
      </w:tr>
    </w:tbl>
    <w:p w14:paraId="6CB606B3" w14:textId="77777777" w:rsidR="00955924" w:rsidRPr="00376114" w:rsidRDefault="00955924" w:rsidP="00D5533B">
      <w:pPr>
        <w:pStyle w:val="Heading1"/>
        <w:numPr>
          <w:ilvl w:val="0"/>
          <w:numId w:val="0"/>
        </w:numPr>
        <w:spacing w:before="0" w:after="0"/>
        <w:rPr>
          <w:rFonts w:ascii="Arial" w:eastAsia="Arial Unicode MS" w:hAnsi="Arial" w:cs="Arial"/>
          <w:b w:val="0"/>
          <w:sz w:val="24"/>
          <w:szCs w:val="24"/>
          <w:highlight w:val="lightGray"/>
        </w:rPr>
        <w:sectPr w:rsidR="00955924" w:rsidRPr="00376114" w:rsidSect="00894D47">
          <w:headerReference w:type="first" r:id="rId22"/>
          <w:pgSz w:w="16838" w:h="11906" w:orient="landscape" w:code="9"/>
          <w:pgMar w:top="1152" w:right="864" w:bottom="1152" w:left="864" w:header="720" w:footer="432" w:gutter="0"/>
          <w:cols w:space="708"/>
          <w:titlePg/>
          <w:docGrid w:linePitch="360"/>
        </w:sectPr>
      </w:pPr>
    </w:p>
    <w:p w14:paraId="1E2C00A2" w14:textId="77777777" w:rsidR="00816B69" w:rsidRPr="00376114" w:rsidRDefault="00955924" w:rsidP="00D5533B">
      <w:pPr>
        <w:pStyle w:val="Heading1"/>
        <w:numPr>
          <w:ilvl w:val="0"/>
          <w:numId w:val="2"/>
        </w:numPr>
        <w:tabs>
          <w:tab w:val="clear" w:pos="7667"/>
          <w:tab w:val="left" w:pos="284"/>
          <w:tab w:val="left" w:pos="540"/>
        </w:tabs>
        <w:spacing w:before="0" w:after="0"/>
        <w:ind w:hanging="7667"/>
        <w:jc w:val="left"/>
        <w:rPr>
          <w:rFonts w:ascii="Arial" w:eastAsia="Arial Unicode MS" w:hAnsi="Arial" w:cs="Arial"/>
          <w:szCs w:val="28"/>
        </w:rPr>
      </w:pPr>
      <w:r w:rsidRPr="00376114">
        <w:rPr>
          <w:rFonts w:ascii="Arial" w:eastAsia="Arial Unicode MS" w:hAnsi="Arial" w:cs="Arial"/>
          <w:szCs w:val="28"/>
        </w:rPr>
        <w:lastRenderedPageBreak/>
        <w:t xml:space="preserve">Monitoring </w:t>
      </w:r>
      <w:r w:rsidR="00816B69" w:rsidRPr="00376114">
        <w:rPr>
          <w:rFonts w:ascii="Arial" w:eastAsia="Arial Unicode MS" w:hAnsi="Arial" w:cs="Arial"/>
          <w:szCs w:val="28"/>
        </w:rPr>
        <w:t xml:space="preserve">&amp; Evaluation Plan  </w:t>
      </w:r>
    </w:p>
    <w:p w14:paraId="11E5A21F" w14:textId="4BAD1BE9" w:rsidR="00A61B89" w:rsidRPr="00376114" w:rsidRDefault="00A61B89" w:rsidP="00D5533B">
      <w:pPr>
        <w:spacing w:after="0"/>
        <w:rPr>
          <w:rFonts w:eastAsia="Arial Unicode MS" w:cs="Arial"/>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4819"/>
        <w:gridCol w:w="1939"/>
        <w:gridCol w:w="3365"/>
        <w:gridCol w:w="1691"/>
        <w:gridCol w:w="1164"/>
      </w:tblGrid>
      <w:tr w:rsidR="00A61B89" w:rsidRPr="00AC5359" w14:paraId="0A36985F" w14:textId="77777777" w:rsidTr="00691E33">
        <w:trPr>
          <w:trHeight w:val="49"/>
        </w:trPr>
        <w:tc>
          <w:tcPr>
            <w:tcW w:w="2122" w:type="dxa"/>
            <w:shd w:val="clear" w:color="auto" w:fill="auto"/>
            <w:vAlign w:val="center"/>
          </w:tcPr>
          <w:p w14:paraId="31892CBF" w14:textId="77777777" w:rsidR="00A61B89" w:rsidRPr="00AC5359" w:rsidRDefault="00A61B89" w:rsidP="004C7CC9">
            <w:pPr>
              <w:spacing w:after="0"/>
              <w:jc w:val="center"/>
              <w:rPr>
                <w:rFonts w:cs="Arial"/>
                <w:b/>
                <w:sz w:val="18"/>
                <w:szCs w:val="18"/>
              </w:rPr>
            </w:pPr>
            <w:r w:rsidRPr="00AC5359">
              <w:rPr>
                <w:rFonts w:cs="Arial"/>
                <w:b/>
                <w:sz w:val="18"/>
                <w:szCs w:val="18"/>
              </w:rPr>
              <w:t>Monitoring Activity</w:t>
            </w:r>
          </w:p>
        </w:tc>
        <w:tc>
          <w:tcPr>
            <w:tcW w:w="4819" w:type="dxa"/>
            <w:shd w:val="clear" w:color="auto" w:fill="auto"/>
            <w:vAlign w:val="center"/>
          </w:tcPr>
          <w:p w14:paraId="768658AD" w14:textId="77777777" w:rsidR="00A61B89" w:rsidRPr="00AC5359" w:rsidRDefault="00A61B89" w:rsidP="004C7CC9">
            <w:pPr>
              <w:spacing w:after="0"/>
              <w:jc w:val="center"/>
              <w:rPr>
                <w:rFonts w:cs="Arial"/>
                <w:b/>
                <w:sz w:val="18"/>
                <w:szCs w:val="18"/>
              </w:rPr>
            </w:pPr>
            <w:r w:rsidRPr="00AC5359">
              <w:rPr>
                <w:rFonts w:cs="Arial"/>
                <w:b/>
                <w:sz w:val="18"/>
                <w:szCs w:val="18"/>
              </w:rPr>
              <w:t>Purpose</w:t>
            </w:r>
          </w:p>
        </w:tc>
        <w:tc>
          <w:tcPr>
            <w:tcW w:w="1939" w:type="dxa"/>
            <w:shd w:val="clear" w:color="auto" w:fill="auto"/>
            <w:vAlign w:val="center"/>
          </w:tcPr>
          <w:p w14:paraId="1B04D505" w14:textId="77777777" w:rsidR="00A61B89" w:rsidRPr="00AC5359" w:rsidRDefault="00A61B89" w:rsidP="004C7CC9">
            <w:pPr>
              <w:spacing w:after="0"/>
              <w:jc w:val="center"/>
              <w:rPr>
                <w:rFonts w:cs="Arial"/>
                <w:b/>
                <w:sz w:val="18"/>
                <w:szCs w:val="18"/>
              </w:rPr>
            </w:pPr>
            <w:r w:rsidRPr="00AC5359">
              <w:rPr>
                <w:rFonts w:cs="Arial"/>
                <w:b/>
                <w:sz w:val="18"/>
                <w:szCs w:val="18"/>
              </w:rPr>
              <w:t>Frequency</w:t>
            </w:r>
          </w:p>
        </w:tc>
        <w:tc>
          <w:tcPr>
            <w:tcW w:w="3365" w:type="dxa"/>
            <w:shd w:val="clear" w:color="auto" w:fill="auto"/>
            <w:vAlign w:val="center"/>
          </w:tcPr>
          <w:p w14:paraId="236CD126" w14:textId="77777777" w:rsidR="00A61B89" w:rsidRPr="00AC5359" w:rsidRDefault="00A61B89" w:rsidP="004C7CC9">
            <w:pPr>
              <w:spacing w:after="0"/>
              <w:jc w:val="center"/>
              <w:rPr>
                <w:rFonts w:cs="Arial"/>
                <w:b/>
                <w:sz w:val="18"/>
                <w:szCs w:val="18"/>
              </w:rPr>
            </w:pPr>
            <w:r w:rsidRPr="00AC5359">
              <w:rPr>
                <w:rFonts w:cs="Arial"/>
                <w:b/>
                <w:sz w:val="18"/>
                <w:szCs w:val="18"/>
              </w:rPr>
              <w:t>Expected Action</w:t>
            </w:r>
          </w:p>
        </w:tc>
        <w:tc>
          <w:tcPr>
            <w:tcW w:w="1691" w:type="dxa"/>
            <w:shd w:val="clear" w:color="auto" w:fill="auto"/>
            <w:vAlign w:val="center"/>
          </w:tcPr>
          <w:p w14:paraId="20A0585A" w14:textId="77777777" w:rsidR="00A61B89" w:rsidRPr="00AC5359" w:rsidRDefault="00A61B89" w:rsidP="004C7CC9">
            <w:pPr>
              <w:spacing w:after="0"/>
              <w:jc w:val="center"/>
              <w:rPr>
                <w:rFonts w:cs="Arial"/>
                <w:b/>
                <w:sz w:val="18"/>
                <w:szCs w:val="18"/>
              </w:rPr>
            </w:pPr>
            <w:r w:rsidRPr="00AC5359">
              <w:rPr>
                <w:rFonts w:cs="Arial"/>
                <w:b/>
                <w:sz w:val="18"/>
                <w:szCs w:val="18"/>
              </w:rPr>
              <w:t xml:space="preserve">Partners </w:t>
            </w:r>
          </w:p>
          <w:p w14:paraId="426A3B5A" w14:textId="77777777" w:rsidR="00A61B89" w:rsidRPr="00AC5359" w:rsidRDefault="00A61B89" w:rsidP="004C7CC9">
            <w:pPr>
              <w:spacing w:after="0"/>
              <w:jc w:val="center"/>
              <w:rPr>
                <w:rFonts w:cs="Arial"/>
                <w:b/>
                <w:sz w:val="18"/>
                <w:szCs w:val="18"/>
              </w:rPr>
            </w:pPr>
            <w:r w:rsidRPr="00AC5359">
              <w:rPr>
                <w:rFonts w:cs="Arial"/>
                <w:b/>
                <w:sz w:val="18"/>
                <w:szCs w:val="18"/>
              </w:rPr>
              <w:t>(if joint)</w:t>
            </w:r>
          </w:p>
        </w:tc>
        <w:tc>
          <w:tcPr>
            <w:tcW w:w="1164" w:type="dxa"/>
            <w:shd w:val="clear" w:color="auto" w:fill="auto"/>
            <w:vAlign w:val="center"/>
          </w:tcPr>
          <w:p w14:paraId="0073D08E" w14:textId="77777777" w:rsidR="00A61B89" w:rsidRPr="00AC5359" w:rsidRDefault="00A61B89" w:rsidP="004C7CC9">
            <w:pPr>
              <w:spacing w:after="0"/>
              <w:jc w:val="center"/>
              <w:rPr>
                <w:rFonts w:cs="Arial"/>
                <w:b/>
                <w:sz w:val="18"/>
                <w:szCs w:val="18"/>
              </w:rPr>
            </w:pPr>
            <w:r w:rsidRPr="00AC5359">
              <w:rPr>
                <w:rFonts w:cs="Arial"/>
                <w:b/>
                <w:sz w:val="18"/>
                <w:szCs w:val="18"/>
              </w:rPr>
              <w:t xml:space="preserve">Cost </w:t>
            </w:r>
          </w:p>
          <w:p w14:paraId="7614776D" w14:textId="77777777" w:rsidR="00A61B89" w:rsidRPr="00AC5359" w:rsidRDefault="00A61B89" w:rsidP="004C7CC9">
            <w:pPr>
              <w:spacing w:after="0"/>
              <w:jc w:val="center"/>
              <w:rPr>
                <w:rFonts w:cs="Arial"/>
                <w:b/>
                <w:sz w:val="18"/>
                <w:szCs w:val="18"/>
              </w:rPr>
            </w:pPr>
            <w:r w:rsidRPr="00AC5359">
              <w:rPr>
                <w:rFonts w:cs="Arial"/>
                <w:b/>
                <w:sz w:val="18"/>
                <w:szCs w:val="18"/>
              </w:rPr>
              <w:t>(if any)</w:t>
            </w:r>
          </w:p>
        </w:tc>
      </w:tr>
      <w:tr w:rsidR="00A61B89" w:rsidRPr="00AC5359" w14:paraId="6A44223D" w14:textId="77777777" w:rsidTr="00691E33">
        <w:tc>
          <w:tcPr>
            <w:tcW w:w="2122" w:type="dxa"/>
            <w:shd w:val="clear" w:color="auto" w:fill="auto"/>
            <w:vAlign w:val="center"/>
          </w:tcPr>
          <w:p w14:paraId="6B80389F" w14:textId="2363F387" w:rsidR="00A61B89" w:rsidRPr="00AC5359" w:rsidRDefault="00FA222F" w:rsidP="004C7CC9">
            <w:pPr>
              <w:spacing w:after="0"/>
              <w:jc w:val="left"/>
              <w:rPr>
                <w:rFonts w:cs="Arial"/>
                <w:b/>
                <w:sz w:val="18"/>
                <w:szCs w:val="18"/>
              </w:rPr>
            </w:pPr>
            <w:r w:rsidRPr="00AC5359">
              <w:rPr>
                <w:rFonts w:cs="Arial"/>
                <w:b/>
                <w:sz w:val="18"/>
                <w:szCs w:val="18"/>
              </w:rPr>
              <w:t xml:space="preserve">Track results </w:t>
            </w:r>
            <w:r w:rsidR="00A61B89" w:rsidRPr="00AC5359">
              <w:rPr>
                <w:rFonts w:cs="Arial"/>
                <w:b/>
                <w:sz w:val="18"/>
                <w:szCs w:val="18"/>
              </w:rPr>
              <w:t>progress</w:t>
            </w:r>
          </w:p>
        </w:tc>
        <w:tc>
          <w:tcPr>
            <w:tcW w:w="4819" w:type="dxa"/>
            <w:shd w:val="clear" w:color="auto" w:fill="auto"/>
          </w:tcPr>
          <w:p w14:paraId="310909DF" w14:textId="77777777" w:rsidR="00A61B89" w:rsidRPr="00AC5359" w:rsidRDefault="00A61B89" w:rsidP="004C7CC9">
            <w:pPr>
              <w:spacing w:after="0"/>
              <w:jc w:val="left"/>
              <w:rPr>
                <w:rFonts w:cs="Arial"/>
                <w:sz w:val="18"/>
                <w:szCs w:val="18"/>
              </w:rPr>
            </w:pPr>
            <w:r w:rsidRPr="00AC5359">
              <w:rPr>
                <w:rFonts w:cs="Arial"/>
                <w:sz w:val="18"/>
                <w:szCs w:val="18"/>
              </w:rPr>
              <w:t>Progress data against the results indicators in the RRF will be collected and analysed to assess the progress of the project in achieving the agreed outputs.</w:t>
            </w:r>
          </w:p>
        </w:tc>
        <w:tc>
          <w:tcPr>
            <w:tcW w:w="1939" w:type="dxa"/>
            <w:shd w:val="clear" w:color="auto" w:fill="auto"/>
          </w:tcPr>
          <w:p w14:paraId="42CC8F3F" w14:textId="77777777" w:rsidR="00A61B89" w:rsidRPr="00AC5359" w:rsidRDefault="00A61B89" w:rsidP="004C7CC9">
            <w:pPr>
              <w:spacing w:after="0"/>
              <w:jc w:val="left"/>
              <w:rPr>
                <w:rFonts w:cs="Arial"/>
                <w:sz w:val="18"/>
                <w:szCs w:val="18"/>
              </w:rPr>
            </w:pPr>
            <w:r w:rsidRPr="00AC5359">
              <w:rPr>
                <w:rFonts w:cs="Arial"/>
                <w:sz w:val="18"/>
                <w:szCs w:val="18"/>
              </w:rPr>
              <w:t>Quarterly, or in the frequency required for each indicator.</w:t>
            </w:r>
          </w:p>
        </w:tc>
        <w:tc>
          <w:tcPr>
            <w:tcW w:w="3365" w:type="dxa"/>
            <w:shd w:val="clear" w:color="auto" w:fill="auto"/>
          </w:tcPr>
          <w:p w14:paraId="3CA0388E" w14:textId="77777777" w:rsidR="00A61B89" w:rsidRPr="00AC5359" w:rsidRDefault="00A61B89" w:rsidP="004C7CC9">
            <w:pPr>
              <w:spacing w:after="0"/>
              <w:jc w:val="left"/>
              <w:rPr>
                <w:rFonts w:cs="Arial"/>
                <w:sz w:val="18"/>
                <w:szCs w:val="18"/>
              </w:rPr>
            </w:pPr>
            <w:r w:rsidRPr="00AC5359">
              <w:rPr>
                <w:rFonts w:cs="Arial"/>
                <w:sz w:val="18"/>
                <w:szCs w:val="18"/>
              </w:rPr>
              <w:t>Slower than expected progress will be addressed by project management.</w:t>
            </w:r>
          </w:p>
        </w:tc>
        <w:tc>
          <w:tcPr>
            <w:tcW w:w="1691" w:type="dxa"/>
            <w:shd w:val="clear" w:color="auto" w:fill="auto"/>
          </w:tcPr>
          <w:p w14:paraId="69A6832A" w14:textId="77777777" w:rsidR="00A61B89" w:rsidRPr="00AC5359" w:rsidRDefault="00A61B89" w:rsidP="004C7CC9">
            <w:pPr>
              <w:spacing w:after="0"/>
              <w:rPr>
                <w:rFonts w:cs="Arial"/>
                <w:sz w:val="18"/>
                <w:szCs w:val="18"/>
              </w:rPr>
            </w:pPr>
          </w:p>
        </w:tc>
        <w:tc>
          <w:tcPr>
            <w:tcW w:w="1164" w:type="dxa"/>
            <w:shd w:val="clear" w:color="auto" w:fill="auto"/>
          </w:tcPr>
          <w:p w14:paraId="3402CB75" w14:textId="77777777" w:rsidR="00A61B89" w:rsidRPr="00AC5359" w:rsidRDefault="00A61B89" w:rsidP="004C7CC9">
            <w:pPr>
              <w:spacing w:after="0"/>
              <w:rPr>
                <w:rFonts w:cs="Arial"/>
                <w:sz w:val="18"/>
                <w:szCs w:val="18"/>
              </w:rPr>
            </w:pPr>
          </w:p>
        </w:tc>
      </w:tr>
      <w:tr w:rsidR="00A61B89" w:rsidRPr="00AC5359" w14:paraId="608D2CB3" w14:textId="77777777" w:rsidTr="00691E33">
        <w:tc>
          <w:tcPr>
            <w:tcW w:w="2122" w:type="dxa"/>
            <w:shd w:val="clear" w:color="auto" w:fill="auto"/>
            <w:vAlign w:val="center"/>
          </w:tcPr>
          <w:p w14:paraId="52E27D16" w14:textId="77777777" w:rsidR="00A61B89" w:rsidRPr="00AC5359" w:rsidRDefault="00A61B89" w:rsidP="004C7CC9">
            <w:pPr>
              <w:spacing w:after="0"/>
              <w:jc w:val="left"/>
              <w:rPr>
                <w:rFonts w:cs="Arial"/>
                <w:b/>
                <w:sz w:val="18"/>
                <w:szCs w:val="18"/>
              </w:rPr>
            </w:pPr>
            <w:r w:rsidRPr="00AC5359">
              <w:rPr>
                <w:rFonts w:cs="Arial"/>
                <w:b/>
                <w:sz w:val="18"/>
                <w:szCs w:val="18"/>
              </w:rPr>
              <w:t>Monitor and Manage Risk</w:t>
            </w:r>
          </w:p>
        </w:tc>
        <w:tc>
          <w:tcPr>
            <w:tcW w:w="4819" w:type="dxa"/>
            <w:shd w:val="clear" w:color="auto" w:fill="auto"/>
          </w:tcPr>
          <w:p w14:paraId="55E5A9A8" w14:textId="77777777" w:rsidR="00A61B89" w:rsidRPr="00AC5359" w:rsidRDefault="00A61B89" w:rsidP="004C7CC9">
            <w:pPr>
              <w:spacing w:after="0"/>
              <w:jc w:val="left"/>
              <w:rPr>
                <w:rFonts w:cs="Arial"/>
                <w:sz w:val="18"/>
                <w:szCs w:val="18"/>
                <w:lang w:val="en-US"/>
              </w:rPr>
            </w:pPr>
            <w:r w:rsidRPr="00AC5359">
              <w:rPr>
                <w:rFonts w:cs="Arial"/>
                <w:sz w:val="18"/>
                <w:szCs w:val="18"/>
              </w:rPr>
              <w:t xml:space="preserve">Identify specific risks that may threaten achievement of intended results. Identify and monitor risk management actions using a risk log. </w:t>
            </w:r>
            <w:r w:rsidRPr="00AC5359">
              <w:rPr>
                <w:rFonts w:cs="Arial"/>
                <w:sz w:val="18"/>
                <w:szCs w:val="18"/>
                <w:lang w:val="en-US"/>
              </w:rPr>
              <w:t>This includes monitoring measures and plans that may have been required as per UNDP’s Social and Environmental Standards. Audits will be conducted in accordance with UNDP’s audit policy to manage financial risk.</w:t>
            </w:r>
          </w:p>
        </w:tc>
        <w:tc>
          <w:tcPr>
            <w:tcW w:w="1939" w:type="dxa"/>
            <w:shd w:val="clear" w:color="auto" w:fill="auto"/>
            <w:vAlign w:val="center"/>
          </w:tcPr>
          <w:p w14:paraId="66AA64C0" w14:textId="77777777" w:rsidR="00A61B89" w:rsidRPr="00AC5359" w:rsidRDefault="00A61B89" w:rsidP="004C7CC9">
            <w:pPr>
              <w:spacing w:after="0"/>
              <w:jc w:val="center"/>
              <w:rPr>
                <w:rFonts w:cs="Arial"/>
                <w:sz w:val="18"/>
                <w:szCs w:val="18"/>
              </w:rPr>
            </w:pPr>
            <w:r w:rsidRPr="00AC5359">
              <w:rPr>
                <w:rFonts w:cs="Arial"/>
                <w:sz w:val="18"/>
                <w:szCs w:val="18"/>
              </w:rPr>
              <w:t>Quarterly</w:t>
            </w:r>
          </w:p>
        </w:tc>
        <w:tc>
          <w:tcPr>
            <w:tcW w:w="3365" w:type="dxa"/>
            <w:shd w:val="clear" w:color="auto" w:fill="auto"/>
          </w:tcPr>
          <w:p w14:paraId="31E807F8" w14:textId="77777777" w:rsidR="00A61B89" w:rsidRPr="00AC5359" w:rsidRDefault="00A61B89" w:rsidP="004C7CC9">
            <w:pPr>
              <w:spacing w:after="0"/>
              <w:jc w:val="left"/>
              <w:rPr>
                <w:rFonts w:cs="Arial"/>
                <w:sz w:val="18"/>
                <w:szCs w:val="18"/>
              </w:rPr>
            </w:pPr>
            <w:r w:rsidRPr="00AC5359">
              <w:rPr>
                <w:rFonts w:cs="Arial"/>
                <w:sz w:val="18"/>
                <w:szCs w:val="18"/>
              </w:rPr>
              <w:t>Risks are identified by project management and actions are taken to manage risk. The risk log is actively maintained to keep track of identified risks and actions taken.</w:t>
            </w:r>
          </w:p>
        </w:tc>
        <w:tc>
          <w:tcPr>
            <w:tcW w:w="1691" w:type="dxa"/>
            <w:shd w:val="clear" w:color="auto" w:fill="auto"/>
          </w:tcPr>
          <w:p w14:paraId="2D86965A" w14:textId="77777777" w:rsidR="00A61B89" w:rsidRPr="00AC5359" w:rsidRDefault="00A61B89" w:rsidP="004C7CC9">
            <w:pPr>
              <w:spacing w:after="0"/>
              <w:rPr>
                <w:rFonts w:cs="Arial"/>
                <w:sz w:val="18"/>
                <w:szCs w:val="18"/>
              </w:rPr>
            </w:pPr>
          </w:p>
        </w:tc>
        <w:tc>
          <w:tcPr>
            <w:tcW w:w="1164" w:type="dxa"/>
            <w:shd w:val="clear" w:color="auto" w:fill="auto"/>
          </w:tcPr>
          <w:p w14:paraId="1F42CBB2" w14:textId="77777777" w:rsidR="00A61B89" w:rsidRPr="00AC5359" w:rsidRDefault="00A61B89" w:rsidP="004C7CC9">
            <w:pPr>
              <w:spacing w:after="0"/>
              <w:rPr>
                <w:rFonts w:cs="Arial"/>
                <w:sz w:val="18"/>
                <w:szCs w:val="18"/>
              </w:rPr>
            </w:pPr>
          </w:p>
        </w:tc>
      </w:tr>
      <w:tr w:rsidR="00A61B89" w:rsidRPr="00AC5359" w14:paraId="3A351A71" w14:textId="77777777" w:rsidTr="00691E33">
        <w:tc>
          <w:tcPr>
            <w:tcW w:w="2122" w:type="dxa"/>
            <w:shd w:val="clear" w:color="auto" w:fill="auto"/>
            <w:vAlign w:val="center"/>
          </w:tcPr>
          <w:p w14:paraId="22F8C258" w14:textId="77777777" w:rsidR="00A61B89" w:rsidRPr="00AC5359" w:rsidRDefault="00A61B89" w:rsidP="004C7CC9">
            <w:pPr>
              <w:spacing w:after="0"/>
              <w:jc w:val="left"/>
              <w:rPr>
                <w:rFonts w:cs="Arial"/>
                <w:b/>
                <w:sz w:val="18"/>
                <w:szCs w:val="18"/>
              </w:rPr>
            </w:pPr>
            <w:r w:rsidRPr="00AC5359">
              <w:rPr>
                <w:rFonts w:cs="Arial"/>
                <w:b/>
                <w:sz w:val="18"/>
                <w:szCs w:val="18"/>
              </w:rPr>
              <w:t xml:space="preserve">Learn </w:t>
            </w:r>
          </w:p>
        </w:tc>
        <w:tc>
          <w:tcPr>
            <w:tcW w:w="4819" w:type="dxa"/>
            <w:shd w:val="clear" w:color="auto" w:fill="auto"/>
            <w:vAlign w:val="center"/>
          </w:tcPr>
          <w:p w14:paraId="3C44725A" w14:textId="77777777" w:rsidR="00A61B89" w:rsidRPr="00AC5359" w:rsidRDefault="00A61B89" w:rsidP="004C7CC9">
            <w:pPr>
              <w:spacing w:after="0"/>
              <w:jc w:val="left"/>
              <w:rPr>
                <w:rFonts w:cs="Arial"/>
                <w:sz w:val="18"/>
                <w:szCs w:val="18"/>
              </w:rPr>
            </w:pPr>
            <w:r w:rsidRPr="00AC5359">
              <w:rPr>
                <w:rFonts w:cs="Arial"/>
                <w:sz w:val="18"/>
                <w:szCs w:val="18"/>
                <w:lang w:val="en-US"/>
              </w:rPr>
              <w:t>Knowledge, good practices and lessons will be captured regularly, as well as actively sourced from other projects and partners and integrated back into the project.</w:t>
            </w:r>
          </w:p>
        </w:tc>
        <w:tc>
          <w:tcPr>
            <w:tcW w:w="1939" w:type="dxa"/>
            <w:shd w:val="clear" w:color="auto" w:fill="auto"/>
            <w:vAlign w:val="center"/>
          </w:tcPr>
          <w:p w14:paraId="28E3AC01" w14:textId="77777777" w:rsidR="00A61B89" w:rsidRPr="00AC5359" w:rsidRDefault="00A61B89" w:rsidP="004C7CC9">
            <w:pPr>
              <w:spacing w:after="0"/>
              <w:jc w:val="center"/>
              <w:rPr>
                <w:rFonts w:cs="Arial"/>
                <w:sz w:val="18"/>
                <w:szCs w:val="18"/>
              </w:rPr>
            </w:pPr>
            <w:r w:rsidRPr="00AC5359">
              <w:rPr>
                <w:rFonts w:cs="Arial"/>
                <w:sz w:val="18"/>
                <w:szCs w:val="18"/>
              </w:rPr>
              <w:t>At least annually</w:t>
            </w:r>
          </w:p>
        </w:tc>
        <w:tc>
          <w:tcPr>
            <w:tcW w:w="3365" w:type="dxa"/>
            <w:shd w:val="clear" w:color="auto" w:fill="auto"/>
            <w:vAlign w:val="center"/>
          </w:tcPr>
          <w:p w14:paraId="414A7CE0" w14:textId="77777777" w:rsidR="00A61B89" w:rsidRPr="00AC5359" w:rsidRDefault="00A61B89" w:rsidP="004C7CC9">
            <w:pPr>
              <w:spacing w:after="0"/>
              <w:jc w:val="left"/>
              <w:rPr>
                <w:rFonts w:cs="Arial"/>
                <w:sz w:val="18"/>
                <w:szCs w:val="18"/>
              </w:rPr>
            </w:pPr>
            <w:r w:rsidRPr="00AC5359">
              <w:rPr>
                <w:rFonts w:cs="Arial"/>
                <w:sz w:val="18"/>
                <w:szCs w:val="18"/>
              </w:rPr>
              <w:t>Relevant lessons are captured by the project team and used to inform management decisions.</w:t>
            </w:r>
          </w:p>
        </w:tc>
        <w:tc>
          <w:tcPr>
            <w:tcW w:w="1691" w:type="dxa"/>
            <w:shd w:val="clear" w:color="auto" w:fill="auto"/>
          </w:tcPr>
          <w:p w14:paraId="61A58766" w14:textId="77777777" w:rsidR="00A61B89" w:rsidRPr="00AC5359" w:rsidRDefault="00A61B89" w:rsidP="004C7CC9">
            <w:pPr>
              <w:spacing w:after="0"/>
              <w:rPr>
                <w:rFonts w:cs="Arial"/>
                <w:sz w:val="18"/>
                <w:szCs w:val="18"/>
              </w:rPr>
            </w:pPr>
          </w:p>
        </w:tc>
        <w:tc>
          <w:tcPr>
            <w:tcW w:w="1164" w:type="dxa"/>
            <w:shd w:val="clear" w:color="auto" w:fill="auto"/>
          </w:tcPr>
          <w:p w14:paraId="26482EB8" w14:textId="77777777" w:rsidR="00A61B89" w:rsidRPr="00AC5359" w:rsidRDefault="00A61B89" w:rsidP="004C7CC9">
            <w:pPr>
              <w:spacing w:after="0"/>
              <w:rPr>
                <w:rFonts w:cs="Arial"/>
                <w:sz w:val="18"/>
                <w:szCs w:val="18"/>
              </w:rPr>
            </w:pPr>
          </w:p>
        </w:tc>
      </w:tr>
      <w:tr w:rsidR="00A61B89" w:rsidRPr="00AC5359" w14:paraId="23C3B939" w14:textId="77777777" w:rsidTr="00691E33">
        <w:tc>
          <w:tcPr>
            <w:tcW w:w="2122" w:type="dxa"/>
            <w:shd w:val="clear" w:color="auto" w:fill="auto"/>
            <w:vAlign w:val="center"/>
          </w:tcPr>
          <w:p w14:paraId="22443379" w14:textId="77777777" w:rsidR="00A61B89" w:rsidRPr="00AC5359" w:rsidRDefault="00A61B89" w:rsidP="004C7CC9">
            <w:pPr>
              <w:spacing w:after="0"/>
              <w:jc w:val="left"/>
              <w:rPr>
                <w:rFonts w:cs="Arial"/>
                <w:b/>
                <w:sz w:val="18"/>
                <w:szCs w:val="18"/>
              </w:rPr>
            </w:pPr>
            <w:r w:rsidRPr="00AC5359">
              <w:rPr>
                <w:rFonts w:cs="Arial"/>
                <w:b/>
                <w:sz w:val="18"/>
                <w:szCs w:val="18"/>
              </w:rPr>
              <w:t>Annual Project Quality Assurance</w:t>
            </w:r>
          </w:p>
        </w:tc>
        <w:tc>
          <w:tcPr>
            <w:tcW w:w="4819" w:type="dxa"/>
            <w:shd w:val="clear" w:color="auto" w:fill="auto"/>
            <w:vAlign w:val="center"/>
          </w:tcPr>
          <w:p w14:paraId="2D777B4E" w14:textId="77777777" w:rsidR="00A61B89" w:rsidRPr="00AC5359" w:rsidRDefault="00A61B89" w:rsidP="004C7CC9">
            <w:pPr>
              <w:spacing w:after="0"/>
              <w:jc w:val="left"/>
              <w:rPr>
                <w:rFonts w:cs="Arial"/>
                <w:sz w:val="18"/>
                <w:szCs w:val="18"/>
                <w:lang w:val="en-US"/>
              </w:rPr>
            </w:pPr>
            <w:r w:rsidRPr="00AC5359">
              <w:rPr>
                <w:rFonts w:cs="Arial"/>
                <w:sz w:val="18"/>
                <w:szCs w:val="18"/>
              </w:rPr>
              <w:t>The quality of the project will be assessed against UNDP’s quality standards to identify project strengths and weaknesses and to inform management decision making to improve the project.</w:t>
            </w:r>
          </w:p>
        </w:tc>
        <w:tc>
          <w:tcPr>
            <w:tcW w:w="1939" w:type="dxa"/>
            <w:shd w:val="clear" w:color="auto" w:fill="auto"/>
            <w:vAlign w:val="center"/>
          </w:tcPr>
          <w:p w14:paraId="5BC22AB6" w14:textId="77777777" w:rsidR="00A61B89" w:rsidRPr="00AC5359" w:rsidRDefault="00A61B89" w:rsidP="004C7CC9">
            <w:pPr>
              <w:spacing w:after="0"/>
              <w:jc w:val="center"/>
              <w:rPr>
                <w:rFonts w:cs="Arial"/>
                <w:sz w:val="18"/>
                <w:szCs w:val="18"/>
              </w:rPr>
            </w:pPr>
            <w:r w:rsidRPr="00AC5359">
              <w:rPr>
                <w:rFonts w:cs="Arial"/>
                <w:sz w:val="18"/>
                <w:szCs w:val="18"/>
              </w:rPr>
              <w:t>Annually</w:t>
            </w:r>
          </w:p>
        </w:tc>
        <w:tc>
          <w:tcPr>
            <w:tcW w:w="3365" w:type="dxa"/>
            <w:shd w:val="clear" w:color="auto" w:fill="auto"/>
            <w:vAlign w:val="center"/>
          </w:tcPr>
          <w:p w14:paraId="42ED7DFB" w14:textId="77777777" w:rsidR="00A61B89" w:rsidRPr="00AC5359" w:rsidRDefault="00A61B89" w:rsidP="004C7CC9">
            <w:pPr>
              <w:spacing w:after="0"/>
              <w:jc w:val="left"/>
              <w:rPr>
                <w:rFonts w:cs="Arial"/>
                <w:sz w:val="18"/>
                <w:szCs w:val="18"/>
              </w:rPr>
            </w:pPr>
            <w:r w:rsidRPr="00AC5359">
              <w:rPr>
                <w:rFonts w:cs="Arial"/>
                <w:sz w:val="18"/>
                <w:szCs w:val="18"/>
              </w:rPr>
              <w:t>Areas of strength and weakness will be reviewed by project management and used to inform decisions to improve project performance.</w:t>
            </w:r>
          </w:p>
        </w:tc>
        <w:tc>
          <w:tcPr>
            <w:tcW w:w="1691" w:type="dxa"/>
            <w:shd w:val="clear" w:color="auto" w:fill="auto"/>
          </w:tcPr>
          <w:p w14:paraId="2C06D54F" w14:textId="77777777" w:rsidR="00A61B89" w:rsidRPr="00AC5359" w:rsidRDefault="00A61B89" w:rsidP="004C7CC9">
            <w:pPr>
              <w:spacing w:after="0"/>
              <w:rPr>
                <w:rFonts w:cs="Arial"/>
                <w:sz w:val="18"/>
                <w:szCs w:val="18"/>
              </w:rPr>
            </w:pPr>
          </w:p>
        </w:tc>
        <w:tc>
          <w:tcPr>
            <w:tcW w:w="1164" w:type="dxa"/>
            <w:shd w:val="clear" w:color="auto" w:fill="auto"/>
          </w:tcPr>
          <w:p w14:paraId="1D320A59" w14:textId="77777777" w:rsidR="00A61B89" w:rsidRPr="00AC5359" w:rsidRDefault="00A61B89" w:rsidP="004C7CC9">
            <w:pPr>
              <w:spacing w:after="0"/>
              <w:rPr>
                <w:rFonts w:cs="Arial"/>
                <w:sz w:val="18"/>
                <w:szCs w:val="18"/>
              </w:rPr>
            </w:pPr>
          </w:p>
        </w:tc>
      </w:tr>
      <w:tr w:rsidR="00A61B89" w:rsidRPr="00AC5359" w14:paraId="357AEF7E" w14:textId="77777777" w:rsidTr="00691E33">
        <w:tc>
          <w:tcPr>
            <w:tcW w:w="2122" w:type="dxa"/>
            <w:shd w:val="clear" w:color="auto" w:fill="auto"/>
            <w:vAlign w:val="center"/>
          </w:tcPr>
          <w:p w14:paraId="26A57EB9" w14:textId="77777777" w:rsidR="00A61B89" w:rsidRPr="00AC5359" w:rsidRDefault="00A61B89" w:rsidP="004C7CC9">
            <w:pPr>
              <w:spacing w:after="0"/>
              <w:jc w:val="left"/>
              <w:rPr>
                <w:rFonts w:cs="Arial"/>
                <w:b/>
                <w:sz w:val="18"/>
                <w:szCs w:val="18"/>
              </w:rPr>
            </w:pPr>
            <w:r w:rsidRPr="00AC5359">
              <w:rPr>
                <w:rFonts w:cs="Arial"/>
                <w:b/>
                <w:sz w:val="18"/>
                <w:szCs w:val="18"/>
              </w:rPr>
              <w:t>Review and Make Course Corrections</w:t>
            </w:r>
          </w:p>
        </w:tc>
        <w:tc>
          <w:tcPr>
            <w:tcW w:w="4819" w:type="dxa"/>
            <w:shd w:val="clear" w:color="auto" w:fill="auto"/>
            <w:vAlign w:val="center"/>
          </w:tcPr>
          <w:p w14:paraId="35FB4FD5" w14:textId="77777777" w:rsidR="00A61B89" w:rsidRPr="00AC5359" w:rsidRDefault="00A61B89" w:rsidP="004C7CC9">
            <w:pPr>
              <w:spacing w:after="0"/>
              <w:jc w:val="left"/>
              <w:rPr>
                <w:rFonts w:cs="Arial"/>
                <w:sz w:val="18"/>
                <w:szCs w:val="18"/>
              </w:rPr>
            </w:pPr>
            <w:r w:rsidRPr="00AC5359">
              <w:rPr>
                <w:rFonts w:cs="Arial"/>
                <w:sz w:val="18"/>
                <w:szCs w:val="18"/>
              </w:rPr>
              <w:t>Internal review of data and evidence from all monitoring actions to inform decision making.</w:t>
            </w:r>
          </w:p>
        </w:tc>
        <w:tc>
          <w:tcPr>
            <w:tcW w:w="1939" w:type="dxa"/>
            <w:shd w:val="clear" w:color="auto" w:fill="auto"/>
            <w:vAlign w:val="center"/>
          </w:tcPr>
          <w:p w14:paraId="053262F1" w14:textId="77777777" w:rsidR="00A61B89" w:rsidRPr="00AC5359" w:rsidRDefault="00A61B89" w:rsidP="004C7CC9">
            <w:pPr>
              <w:spacing w:after="0"/>
              <w:jc w:val="center"/>
              <w:rPr>
                <w:rFonts w:cs="Arial"/>
                <w:sz w:val="18"/>
                <w:szCs w:val="18"/>
              </w:rPr>
            </w:pPr>
            <w:r w:rsidRPr="00AC5359">
              <w:rPr>
                <w:rFonts w:cs="Arial"/>
                <w:sz w:val="18"/>
                <w:szCs w:val="18"/>
              </w:rPr>
              <w:t>At least annually</w:t>
            </w:r>
          </w:p>
        </w:tc>
        <w:tc>
          <w:tcPr>
            <w:tcW w:w="3365" w:type="dxa"/>
            <w:shd w:val="clear" w:color="auto" w:fill="auto"/>
          </w:tcPr>
          <w:p w14:paraId="790A72BE" w14:textId="77777777" w:rsidR="00A61B89" w:rsidRPr="00AC5359" w:rsidRDefault="00A61B89" w:rsidP="004C7CC9">
            <w:pPr>
              <w:spacing w:after="0"/>
              <w:jc w:val="left"/>
              <w:rPr>
                <w:rFonts w:cs="Arial"/>
                <w:sz w:val="18"/>
                <w:szCs w:val="18"/>
              </w:rPr>
            </w:pPr>
            <w:r w:rsidRPr="00AC5359">
              <w:rPr>
                <w:rFonts w:cs="Arial"/>
                <w:sz w:val="18"/>
                <w:szCs w:val="18"/>
              </w:rPr>
              <w:t>Performance data, risks, lessons and quality will be discussed by the project board and used to make course corrections.</w:t>
            </w:r>
          </w:p>
        </w:tc>
        <w:tc>
          <w:tcPr>
            <w:tcW w:w="1691" w:type="dxa"/>
            <w:shd w:val="clear" w:color="auto" w:fill="auto"/>
          </w:tcPr>
          <w:p w14:paraId="20E0CFE5" w14:textId="77777777" w:rsidR="00A61B89" w:rsidRPr="00AC5359" w:rsidRDefault="00A61B89" w:rsidP="004C7CC9">
            <w:pPr>
              <w:spacing w:after="0"/>
              <w:rPr>
                <w:rFonts w:cs="Arial"/>
                <w:sz w:val="18"/>
                <w:szCs w:val="18"/>
              </w:rPr>
            </w:pPr>
          </w:p>
        </w:tc>
        <w:tc>
          <w:tcPr>
            <w:tcW w:w="1164" w:type="dxa"/>
            <w:shd w:val="clear" w:color="auto" w:fill="auto"/>
          </w:tcPr>
          <w:p w14:paraId="6B945B2E" w14:textId="77777777" w:rsidR="00A61B89" w:rsidRPr="00AC5359" w:rsidRDefault="00A61B89" w:rsidP="004C7CC9">
            <w:pPr>
              <w:spacing w:after="0"/>
              <w:rPr>
                <w:rFonts w:cs="Arial"/>
                <w:sz w:val="18"/>
                <w:szCs w:val="18"/>
              </w:rPr>
            </w:pPr>
          </w:p>
        </w:tc>
      </w:tr>
      <w:tr w:rsidR="00A61B89" w:rsidRPr="00AC5359" w14:paraId="50AE8B23" w14:textId="77777777" w:rsidTr="00691E33">
        <w:tc>
          <w:tcPr>
            <w:tcW w:w="2122" w:type="dxa"/>
            <w:shd w:val="clear" w:color="auto" w:fill="auto"/>
            <w:vAlign w:val="center"/>
          </w:tcPr>
          <w:p w14:paraId="4842914F" w14:textId="77777777" w:rsidR="00A61B89" w:rsidRPr="00AC5359" w:rsidRDefault="00A61B89" w:rsidP="004C7CC9">
            <w:pPr>
              <w:spacing w:after="0"/>
              <w:jc w:val="left"/>
              <w:rPr>
                <w:rFonts w:cs="Arial"/>
                <w:b/>
                <w:sz w:val="18"/>
                <w:szCs w:val="18"/>
              </w:rPr>
            </w:pPr>
            <w:r w:rsidRPr="00AC5359">
              <w:rPr>
                <w:rFonts w:cs="Arial"/>
                <w:b/>
                <w:sz w:val="18"/>
                <w:szCs w:val="18"/>
              </w:rPr>
              <w:t>Project Report</w:t>
            </w:r>
          </w:p>
        </w:tc>
        <w:tc>
          <w:tcPr>
            <w:tcW w:w="4819" w:type="dxa"/>
            <w:shd w:val="clear" w:color="auto" w:fill="auto"/>
            <w:vAlign w:val="center"/>
          </w:tcPr>
          <w:p w14:paraId="3CCD6A0D" w14:textId="77777777" w:rsidR="00A61B89" w:rsidRPr="00AC5359" w:rsidRDefault="00A61B89" w:rsidP="004C7CC9">
            <w:pPr>
              <w:spacing w:after="0"/>
              <w:jc w:val="left"/>
              <w:rPr>
                <w:rFonts w:cs="Arial"/>
                <w:sz w:val="18"/>
                <w:szCs w:val="18"/>
              </w:rPr>
            </w:pPr>
            <w:r w:rsidRPr="00AC5359">
              <w:rPr>
                <w:rFonts w:cs="Arial"/>
                <w:sz w:val="18"/>
                <w:szCs w:val="18"/>
                <w:lang w:val="en-US"/>
              </w:rPr>
              <w:t xml:space="preserve">A progress report will be presented to the Project Board and key stakeholders, consisting of progress data showing the results achieved against pre-defined annual targets at the output level, the annual project quality rating summary, an updated risk long with mitigation measures, and any evaluation or review reports prepared over the period. </w:t>
            </w:r>
          </w:p>
        </w:tc>
        <w:tc>
          <w:tcPr>
            <w:tcW w:w="1939" w:type="dxa"/>
            <w:shd w:val="clear" w:color="auto" w:fill="auto"/>
            <w:vAlign w:val="center"/>
          </w:tcPr>
          <w:p w14:paraId="2F6A5335" w14:textId="77777777" w:rsidR="00A61B89" w:rsidRPr="00AC5359" w:rsidRDefault="00A61B89" w:rsidP="004C7CC9">
            <w:pPr>
              <w:spacing w:after="0"/>
              <w:jc w:val="center"/>
              <w:rPr>
                <w:rFonts w:cs="Arial"/>
                <w:sz w:val="18"/>
                <w:szCs w:val="18"/>
              </w:rPr>
            </w:pPr>
            <w:r w:rsidRPr="00AC5359">
              <w:rPr>
                <w:rFonts w:cs="Arial"/>
                <w:sz w:val="18"/>
                <w:szCs w:val="18"/>
              </w:rPr>
              <w:t>Annually, and at the end of the project (final report)</w:t>
            </w:r>
          </w:p>
        </w:tc>
        <w:tc>
          <w:tcPr>
            <w:tcW w:w="3365" w:type="dxa"/>
            <w:shd w:val="clear" w:color="auto" w:fill="auto"/>
          </w:tcPr>
          <w:p w14:paraId="1D06F3F8" w14:textId="77777777" w:rsidR="00A61B89" w:rsidRPr="00AC5359" w:rsidRDefault="00A61B89" w:rsidP="004C7CC9">
            <w:pPr>
              <w:spacing w:after="0"/>
              <w:rPr>
                <w:rFonts w:cs="Arial"/>
                <w:sz w:val="18"/>
                <w:szCs w:val="18"/>
              </w:rPr>
            </w:pPr>
          </w:p>
        </w:tc>
        <w:tc>
          <w:tcPr>
            <w:tcW w:w="1691" w:type="dxa"/>
            <w:shd w:val="clear" w:color="auto" w:fill="auto"/>
          </w:tcPr>
          <w:p w14:paraId="2ECA3129" w14:textId="77777777" w:rsidR="00A61B89" w:rsidRPr="00AC5359" w:rsidRDefault="00A61B89" w:rsidP="004C7CC9">
            <w:pPr>
              <w:spacing w:after="0"/>
              <w:rPr>
                <w:rFonts w:cs="Arial"/>
                <w:sz w:val="18"/>
                <w:szCs w:val="18"/>
              </w:rPr>
            </w:pPr>
          </w:p>
        </w:tc>
        <w:tc>
          <w:tcPr>
            <w:tcW w:w="1164" w:type="dxa"/>
            <w:shd w:val="clear" w:color="auto" w:fill="auto"/>
          </w:tcPr>
          <w:p w14:paraId="1DCCB0FD" w14:textId="77777777" w:rsidR="00A61B89" w:rsidRPr="00AC5359" w:rsidRDefault="00A61B89" w:rsidP="004C7CC9">
            <w:pPr>
              <w:spacing w:after="0"/>
              <w:rPr>
                <w:rFonts w:cs="Arial"/>
                <w:sz w:val="18"/>
                <w:szCs w:val="18"/>
              </w:rPr>
            </w:pPr>
          </w:p>
        </w:tc>
      </w:tr>
      <w:tr w:rsidR="00A61B89" w:rsidRPr="00AC5359" w14:paraId="168D0FE9" w14:textId="77777777" w:rsidTr="00691E33">
        <w:tc>
          <w:tcPr>
            <w:tcW w:w="2122" w:type="dxa"/>
            <w:shd w:val="clear" w:color="auto" w:fill="auto"/>
            <w:vAlign w:val="center"/>
          </w:tcPr>
          <w:p w14:paraId="531CA484" w14:textId="77777777" w:rsidR="00A61B89" w:rsidRPr="00AC5359" w:rsidRDefault="00A61B89" w:rsidP="004C7CC9">
            <w:pPr>
              <w:spacing w:after="0"/>
              <w:jc w:val="left"/>
              <w:rPr>
                <w:rFonts w:cs="Arial"/>
                <w:b/>
                <w:sz w:val="18"/>
                <w:szCs w:val="18"/>
              </w:rPr>
            </w:pPr>
            <w:r w:rsidRPr="00AC5359">
              <w:rPr>
                <w:rFonts w:cs="Arial"/>
                <w:b/>
                <w:sz w:val="18"/>
                <w:szCs w:val="18"/>
              </w:rPr>
              <w:t>Project Review (Project Board)</w:t>
            </w:r>
          </w:p>
        </w:tc>
        <w:tc>
          <w:tcPr>
            <w:tcW w:w="4819" w:type="dxa"/>
            <w:shd w:val="clear" w:color="auto" w:fill="auto"/>
            <w:vAlign w:val="center"/>
          </w:tcPr>
          <w:p w14:paraId="0CE03DE3" w14:textId="77777777" w:rsidR="00A61B89" w:rsidRPr="00AC5359" w:rsidRDefault="00A61B89" w:rsidP="004C7CC9">
            <w:pPr>
              <w:spacing w:after="0"/>
              <w:jc w:val="left"/>
              <w:rPr>
                <w:rFonts w:cs="Arial"/>
                <w:sz w:val="18"/>
                <w:szCs w:val="18"/>
              </w:rPr>
            </w:pPr>
            <w:r w:rsidRPr="00AC5359">
              <w:rPr>
                <w:rFonts w:cs="Arial"/>
                <w:sz w:val="18"/>
                <w:szCs w:val="18"/>
                <w:lang w:val="en-US"/>
              </w:rPr>
              <w:t xml:space="preserve">The project’s governance mechanism (i.e., project board) will hold regular project reviews to assess the performance of the project and review the Multi-Year Work Plan to ensure realistic budgeting over the life of the project. </w:t>
            </w:r>
            <w:r w:rsidRPr="00AC5359">
              <w:rPr>
                <w:rFonts w:cs="Arial"/>
                <w:sz w:val="18"/>
                <w:szCs w:val="18"/>
              </w:rPr>
              <w:t>In the project’s final year, the Project Board shall hold an end-of project review to capture lessons learned and discuss opportunities for scaling up and to socialize project results and lessons learned with relevant audiences.</w:t>
            </w:r>
          </w:p>
        </w:tc>
        <w:tc>
          <w:tcPr>
            <w:tcW w:w="1939" w:type="dxa"/>
            <w:shd w:val="clear" w:color="auto" w:fill="auto"/>
            <w:vAlign w:val="center"/>
          </w:tcPr>
          <w:p w14:paraId="11B2F074" w14:textId="77777777" w:rsidR="00A61B89" w:rsidRPr="00AC5359" w:rsidRDefault="00A61B89" w:rsidP="004C7CC9">
            <w:pPr>
              <w:spacing w:after="0"/>
              <w:jc w:val="center"/>
              <w:rPr>
                <w:rFonts w:cs="Arial"/>
                <w:sz w:val="18"/>
                <w:szCs w:val="18"/>
              </w:rPr>
            </w:pPr>
            <w:r w:rsidRPr="00AC5359">
              <w:rPr>
                <w:rFonts w:cs="Arial"/>
                <w:sz w:val="18"/>
                <w:szCs w:val="18"/>
              </w:rPr>
              <w:t>Specify frequency (i.e., at least annually)</w:t>
            </w:r>
          </w:p>
        </w:tc>
        <w:tc>
          <w:tcPr>
            <w:tcW w:w="3365" w:type="dxa"/>
            <w:shd w:val="clear" w:color="auto" w:fill="auto"/>
            <w:vAlign w:val="center"/>
          </w:tcPr>
          <w:p w14:paraId="18BF5474" w14:textId="77777777" w:rsidR="00A61B89" w:rsidRPr="00AC5359" w:rsidRDefault="00A61B89" w:rsidP="004C7CC9">
            <w:pPr>
              <w:jc w:val="left"/>
              <w:rPr>
                <w:rFonts w:cs="Arial"/>
                <w:b/>
                <w:sz w:val="18"/>
                <w:szCs w:val="18"/>
              </w:rPr>
            </w:pPr>
            <w:r w:rsidRPr="00AC5359">
              <w:rPr>
                <w:rFonts w:cs="Arial"/>
                <w:sz w:val="18"/>
                <w:szCs w:val="18"/>
                <w:lang w:val="en-US"/>
              </w:rPr>
              <w:t xml:space="preserve">Any quality concerns or slower than expected progress should be discussed by the project board and management actions agreed to address the issues identified. </w:t>
            </w:r>
          </w:p>
        </w:tc>
        <w:tc>
          <w:tcPr>
            <w:tcW w:w="1691" w:type="dxa"/>
            <w:shd w:val="clear" w:color="auto" w:fill="auto"/>
          </w:tcPr>
          <w:p w14:paraId="7F17B676" w14:textId="77777777" w:rsidR="00A61B89" w:rsidRPr="00AC5359" w:rsidRDefault="00A61B89" w:rsidP="004C7CC9">
            <w:pPr>
              <w:spacing w:after="0"/>
              <w:rPr>
                <w:rFonts w:cs="Arial"/>
                <w:sz w:val="18"/>
                <w:szCs w:val="18"/>
              </w:rPr>
            </w:pPr>
          </w:p>
        </w:tc>
        <w:tc>
          <w:tcPr>
            <w:tcW w:w="1164" w:type="dxa"/>
            <w:shd w:val="clear" w:color="auto" w:fill="auto"/>
          </w:tcPr>
          <w:p w14:paraId="4BBFC248" w14:textId="77777777" w:rsidR="00A61B89" w:rsidRPr="00AC5359" w:rsidRDefault="00A61B89" w:rsidP="004C7CC9">
            <w:pPr>
              <w:spacing w:after="0"/>
              <w:rPr>
                <w:rFonts w:cs="Arial"/>
                <w:sz w:val="18"/>
                <w:szCs w:val="18"/>
              </w:rPr>
            </w:pPr>
          </w:p>
        </w:tc>
      </w:tr>
    </w:tbl>
    <w:p w14:paraId="3CA8299F" w14:textId="77777777" w:rsidR="00A61B89" w:rsidRPr="00376114" w:rsidRDefault="00A61B89" w:rsidP="00D5533B">
      <w:pPr>
        <w:spacing w:after="0"/>
        <w:rPr>
          <w:rFonts w:eastAsia="Arial Unicode MS" w:cs="Arial"/>
          <w:b/>
          <w:sz w:val="24"/>
        </w:rPr>
      </w:pPr>
    </w:p>
    <w:p w14:paraId="1A5199A6" w14:textId="77777777" w:rsidR="00A61B89" w:rsidRPr="00376114" w:rsidRDefault="00A61B89" w:rsidP="00D5533B">
      <w:pPr>
        <w:spacing w:after="0"/>
        <w:rPr>
          <w:rFonts w:eastAsia="Arial Unicode MS" w:cs="Arial"/>
          <w:b/>
          <w:sz w:val="24"/>
        </w:rPr>
      </w:pPr>
    </w:p>
    <w:p w14:paraId="47802376" w14:textId="06803C05" w:rsidR="00310D06" w:rsidRPr="00376114" w:rsidRDefault="00310D06" w:rsidP="00D5533B">
      <w:pPr>
        <w:pStyle w:val="Heading1"/>
        <w:tabs>
          <w:tab w:val="clear" w:pos="7667"/>
          <w:tab w:val="num" w:pos="720"/>
        </w:tabs>
        <w:spacing w:after="120"/>
        <w:ind w:left="720"/>
        <w:rPr>
          <w:rFonts w:ascii="Arial" w:hAnsi="Arial" w:cs="Arial"/>
        </w:rPr>
      </w:pPr>
      <w:r w:rsidRPr="00376114">
        <w:rPr>
          <w:rFonts w:ascii="Arial" w:eastAsia="Arial Unicode MS" w:hAnsi="Arial" w:cs="Arial"/>
          <w:b w:val="0"/>
          <w:sz w:val="24"/>
        </w:rPr>
        <w:br w:type="page"/>
      </w:r>
      <w:r w:rsidRPr="00376114">
        <w:rPr>
          <w:rFonts w:ascii="Arial" w:hAnsi="Arial" w:cs="Arial"/>
        </w:rPr>
        <w:lastRenderedPageBreak/>
        <w:t>Multi-Year Work Plan</w:t>
      </w:r>
    </w:p>
    <w:tbl>
      <w:tblPr>
        <w:tblW w:w="0" w:type="auto"/>
        <w:tblInd w:w="-38" w:type="dxa"/>
        <w:tblLayout w:type="fixed"/>
        <w:tblLook w:val="0000" w:firstRow="0" w:lastRow="0" w:firstColumn="0" w:lastColumn="0" w:noHBand="0" w:noVBand="0"/>
      </w:tblPr>
      <w:tblGrid>
        <w:gridCol w:w="2140"/>
        <w:gridCol w:w="5020"/>
        <w:gridCol w:w="1220"/>
        <w:gridCol w:w="1200"/>
        <w:gridCol w:w="1300"/>
        <w:gridCol w:w="1560"/>
        <w:gridCol w:w="1320"/>
        <w:gridCol w:w="1300"/>
      </w:tblGrid>
      <w:tr w:rsidR="00572CD2" w:rsidRPr="00572CD2" w14:paraId="5E230A4A" w14:textId="77777777" w:rsidTr="00572CD2">
        <w:tblPrEx>
          <w:tblCellMar>
            <w:top w:w="0" w:type="dxa"/>
            <w:bottom w:w="0" w:type="dxa"/>
          </w:tblCellMar>
        </w:tblPrEx>
        <w:trPr>
          <w:trHeight w:val="240"/>
          <w:tblHeader/>
        </w:trPr>
        <w:tc>
          <w:tcPr>
            <w:tcW w:w="2140" w:type="dxa"/>
            <w:vMerge w:val="restart"/>
            <w:tcBorders>
              <w:top w:val="single" w:sz="6" w:space="0" w:color="auto"/>
              <w:left w:val="single" w:sz="6" w:space="0" w:color="auto"/>
              <w:right w:val="single" w:sz="6" w:space="0" w:color="auto"/>
            </w:tcBorders>
            <w:shd w:val="solid" w:color="FFFF99" w:fill="auto"/>
          </w:tcPr>
          <w:p w14:paraId="7FC9FD0C" w14:textId="77777777" w:rsidR="00572CD2" w:rsidRPr="00572CD2" w:rsidRDefault="00572CD2">
            <w:pPr>
              <w:autoSpaceDE w:val="0"/>
              <w:autoSpaceDN w:val="0"/>
              <w:adjustRightInd w:val="0"/>
              <w:spacing w:after="0"/>
              <w:jc w:val="center"/>
              <w:rPr>
                <w:rFonts w:cs="Arial"/>
                <w:b/>
                <w:bCs/>
                <w:color w:val="000000"/>
                <w:sz w:val="16"/>
                <w:szCs w:val="16"/>
                <w:lang w:val="en-US"/>
              </w:rPr>
            </w:pPr>
            <w:r w:rsidRPr="00572CD2">
              <w:rPr>
                <w:rFonts w:cs="Arial"/>
                <w:b/>
                <w:bCs/>
                <w:color w:val="000000"/>
                <w:sz w:val="16"/>
                <w:szCs w:val="16"/>
                <w:lang w:val="en-US"/>
              </w:rPr>
              <w:t>EXPECTED  OUTPUTS</w:t>
            </w:r>
          </w:p>
        </w:tc>
        <w:tc>
          <w:tcPr>
            <w:tcW w:w="5020" w:type="dxa"/>
            <w:vMerge w:val="restart"/>
            <w:tcBorders>
              <w:top w:val="single" w:sz="6" w:space="0" w:color="auto"/>
              <w:left w:val="single" w:sz="6" w:space="0" w:color="auto"/>
              <w:right w:val="single" w:sz="6" w:space="0" w:color="auto"/>
            </w:tcBorders>
            <w:shd w:val="solid" w:color="FFFF99" w:fill="auto"/>
          </w:tcPr>
          <w:p w14:paraId="02FDBA36" w14:textId="77777777" w:rsidR="00572CD2" w:rsidRPr="00572CD2" w:rsidRDefault="00572CD2">
            <w:pPr>
              <w:autoSpaceDE w:val="0"/>
              <w:autoSpaceDN w:val="0"/>
              <w:adjustRightInd w:val="0"/>
              <w:spacing w:after="0"/>
              <w:jc w:val="center"/>
              <w:rPr>
                <w:rFonts w:cs="Arial"/>
                <w:b/>
                <w:bCs/>
                <w:color w:val="000000"/>
                <w:sz w:val="16"/>
                <w:szCs w:val="16"/>
                <w:lang w:val="en-US"/>
              </w:rPr>
            </w:pPr>
            <w:r w:rsidRPr="00572CD2">
              <w:rPr>
                <w:rFonts w:cs="Arial"/>
                <w:b/>
                <w:bCs/>
                <w:color w:val="000000"/>
                <w:sz w:val="16"/>
                <w:szCs w:val="16"/>
                <w:lang w:val="en-US"/>
              </w:rPr>
              <w:t>PLANNED ACTIVITIES</w:t>
            </w:r>
          </w:p>
        </w:tc>
        <w:tc>
          <w:tcPr>
            <w:tcW w:w="2420" w:type="dxa"/>
            <w:gridSpan w:val="2"/>
            <w:tcBorders>
              <w:top w:val="single" w:sz="6" w:space="0" w:color="auto"/>
              <w:left w:val="single" w:sz="6" w:space="0" w:color="auto"/>
              <w:bottom w:val="single" w:sz="6" w:space="0" w:color="auto"/>
              <w:right w:val="single" w:sz="6" w:space="0" w:color="auto"/>
            </w:tcBorders>
            <w:shd w:val="solid" w:color="FFFF99" w:fill="auto"/>
          </w:tcPr>
          <w:p w14:paraId="5ADD5F0A" w14:textId="77777777" w:rsidR="00572CD2" w:rsidRPr="00572CD2" w:rsidRDefault="00572CD2">
            <w:pPr>
              <w:autoSpaceDE w:val="0"/>
              <w:autoSpaceDN w:val="0"/>
              <w:adjustRightInd w:val="0"/>
              <w:spacing w:after="0"/>
              <w:jc w:val="center"/>
              <w:rPr>
                <w:rFonts w:cs="Arial"/>
                <w:b/>
                <w:bCs/>
                <w:color w:val="000000"/>
                <w:sz w:val="16"/>
                <w:szCs w:val="16"/>
                <w:lang w:val="en-US"/>
              </w:rPr>
            </w:pPr>
            <w:r w:rsidRPr="00572CD2">
              <w:rPr>
                <w:rFonts w:cs="Arial"/>
                <w:b/>
                <w:bCs/>
                <w:color w:val="000000"/>
                <w:sz w:val="16"/>
                <w:szCs w:val="16"/>
                <w:lang w:val="en-US"/>
              </w:rPr>
              <w:t>Planned Budget (US$)</w:t>
            </w:r>
          </w:p>
        </w:tc>
        <w:tc>
          <w:tcPr>
            <w:tcW w:w="1300" w:type="dxa"/>
            <w:vMerge w:val="restart"/>
            <w:tcBorders>
              <w:top w:val="single" w:sz="6" w:space="0" w:color="auto"/>
              <w:left w:val="single" w:sz="6" w:space="0" w:color="auto"/>
              <w:right w:val="single" w:sz="6" w:space="0" w:color="auto"/>
            </w:tcBorders>
            <w:shd w:val="solid" w:color="FFFF99" w:fill="auto"/>
          </w:tcPr>
          <w:p w14:paraId="3B6C34E1" w14:textId="77777777" w:rsidR="00572CD2" w:rsidRPr="00572CD2" w:rsidRDefault="00572CD2">
            <w:pPr>
              <w:autoSpaceDE w:val="0"/>
              <w:autoSpaceDN w:val="0"/>
              <w:adjustRightInd w:val="0"/>
              <w:spacing w:after="0"/>
              <w:jc w:val="center"/>
              <w:rPr>
                <w:rFonts w:cs="Arial"/>
                <w:b/>
                <w:bCs/>
                <w:color w:val="000000"/>
                <w:sz w:val="16"/>
                <w:szCs w:val="16"/>
                <w:lang w:val="en-US"/>
              </w:rPr>
            </w:pPr>
            <w:r w:rsidRPr="00572CD2">
              <w:rPr>
                <w:rFonts w:cs="Arial"/>
                <w:b/>
                <w:bCs/>
                <w:color w:val="000000"/>
                <w:sz w:val="16"/>
                <w:szCs w:val="16"/>
                <w:lang w:val="en-US"/>
              </w:rPr>
              <w:t>RESPONSIBLE PARTY</w:t>
            </w:r>
          </w:p>
        </w:tc>
        <w:tc>
          <w:tcPr>
            <w:tcW w:w="4180" w:type="dxa"/>
            <w:gridSpan w:val="3"/>
            <w:tcBorders>
              <w:top w:val="single" w:sz="6" w:space="0" w:color="auto"/>
              <w:left w:val="single" w:sz="6" w:space="0" w:color="auto"/>
              <w:bottom w:val="single" w:sz="6" w:space="0" w:color="auto"/>
              <w:right w:val="single" w:sz="6" w:space="0" w:color="auto"/>
            </w:tcBorders>
            <w:shd w:val="solid" w:color="FFFF99" w:fill="auto"/>
          </w:tcPr>
          <w:p w14:paraId="166C91D3" w14:textId="6A3F3961" w:rsidR="00572CD2" w:rsidRPr="00572CD2" w:rsidRDefault="00572CD2">
            <w:pPr>
              <w:autoSpaceDE w:val="0"/>
              <w:autoSpaceDN w:val="0"/>
              <w:adjustRightInd w:val="0"/>
              <w:spacing w:after="0"/>
              <w:jc w:val="center"/>
              <w:rPr>
                <w:rFonts w:cs="Arial"/>
                <w:b/>
                <w:bCs/>
                <w:color w:val="000000"/>
                <w:sz w:val="16"/>
                <w:szCs w:val="16"/>
                <w:lang w:val="en-US"/>
              </w:rPr>
            </w:pPr>
            <w:r w:rsidRPr="00572CD2">
              <w:rPr>
                <w:rFonts w:cs="Arial"/>
                <w:b/>
                <w:bCs/>
                <w:color w:val="000000"/>
                <w:sz w:val="16"/>
                <w:szCs w:val="16"/>
                <w:lang w:val="en-US"/>
              </w:rPr>
              <w:t>PLANNED BUDGET (US$)</w:t>
            </w:r>
          </w:p>
        </w:tc>
      </w:tr>
      <w:tr w:rsidR="00572CD2" w:rsidRPr="00572CD2" w14:paraId="38E77F50" w14:textId="77777777" w:rsidTr="00572CD2">
        <w:tblPrEx>
          <w:tblCellMar>
            <w:top w:w="0" w:type="dxa"/>
            <w:bottom w:w="0" w:type="dxa"/>
          </w:tblCellMar>
        </w:tblPrEx>
        <w:trPr>
          <w:trHeight w:val="480"/>
          <w:tblHeader/>
        </w:trPr>
        <w:tc>
          <w:tcPr>
            <w:tcW w:w="2140" w:type="dxa"/>
            <w:vMerge/>
            <w:tcBorders>
              <w:left w:val="single" w:sz="6" w:space="0" w:color="auto"/>
              <w:bottom w:val="single" w:sz="6" w:space="0" w:color="auto"/>
              <w:right w:val="single" w:sz="6" w:space="0" w:color="auto"/>
            </w:tcBorders>
            <w:shd w:val="solid" w:color="FFFF99" w:fill="auto"/>
          </w:tcPr>
          <w:p w14:paraId="014EB365" w14:textId="77777777" w:rsidR="00572CD2" w:rsidRPr="00572CD2" w:rsidRDefault="00572CD2">
            <w:pPr>
              <w:autoSpaceDE w:val="0"/>
              <w:autoSpaceDN w:val="0"/>
              <w:adjustRightInd w:val="0"/>
              <w:spacing w:after="0"/>
              <w:jc w:val="center"/>
              <w:rPr>
                <w:rFonts w:cs="Arial"/>
                <w:b/>
                <w:bCs/>
                <w:color w:val="000000"/>
                <w:sz w:val="16"/>
                <w:szCs w:val="16"/>
                <w:lang w:val="en-US"/>
              </w:rPr>
            </w:pPr>
          </w:p>
        </w:tc>
        <w:tc>
          <w:tcPr>
            <w:tcW w:w="5020" w:type="dxa"/>
            <w:vMerge/>
            <w:tcBorders>
              <w:left w:val="single" w:sz="6" w:space="0" w:color="auto"/>
              <w:bottom w:val="single" w:sz="6" w:space="0" w:color="auto"/>
              <w:right w:val="single" w:sz="6" w:space="0" w:color="auto"/>
            </w:tcBorders>
            <w:shd w:val="solid" w:color="FFFF99" w:fill="auto"/>
          </w:tcPr>
          <w:p w14:paraId="4344DC7E" w14:textId="77777777" w:rsidR="00572CD2" w:rsidRPr="00572CD2" w:rsidRDefault="00572CD2">
            <w:pPr>
              <w:autoSpaceDE w:val="0"/>
              <w:autoSpaceDN w:val="0"/>
              <w:adjustRightInd w:val="0"/>
              <w:spacing w:after="0"/>
              <w:jc w:val="center"/>
              <w:rPr>
                <w:rFonts w:cs="Arial"/>
                <w:b/>
                <w:bCs/>
                <w:color w:val="000000"/>
                <w:sz w:val="16"/>
                <w:szCs w:val="16"/>
                <w:lang w:val="en-US"/>
              </w:rPr>
            </w:pPr>
          </w:p>
        </w:tc>
        <w:tc>
          <w:tcPr>
            <w:tcW w:w="1220" w:type="dxa"/>
            <w:tcBorders>
              <w:top w:val="single" w:sz="6" w:space="0" w:color="auto"/>
              <w:left w:val="single" w:sz="6" w:space="0" w:color="auto"/>
              <w:bottom w:val="single" w:sz="6" w:space="0" w:color="auto"/>
              <w:right w:val="single" w:sz="6" w:space="0" w:color="auto"/>
            </w:tcBorders>
            <w:shd w:val="solid" w:color="FFFF99" w:fill="auto"/>
          </w:tcPr>
          <w:p w14:paraId="43CBAD75" w14:textId="77777777" w:rsidR="00572CD2" w:rsidRPr="00572CD2" w:rsidRDefault="00572CD2">
            <w:pPr>
              <w:autoSpaceDE w:val="0"/>
              <w:autoSpaceDN w:val="0"/>
              <w:adjustRightInd w:val="0"/>
              <w:spacing w:after="0"/>
              <w:jc w:val="center"/>
              <w:rPr>
                <w:rFonts w:cs="Arial"/>
                <w:color w:val="000000"/>
                <w:sz w:val="16"/>
                <w:szCs w:val="16"/>
                <w:lang w:val="en-US"/>
              </w:rPr>
            </w:pPr>
            <w:r w:rsidRPr="00572CD2">
              <w:rPr>
                <w:rFonts w:cs="Arial"/>
                <w:color w:val="000000"/>
                <w:sz w:val="16"/>
                <w:szCs w:val="16"/>
                <w:lang w:val="en-US"/>
              </w:rPr>
              <w:t>2018</w:t>
            </w:r>
          </w:p>
        </w:tc>
        <w:tc>
          <w:tcPr>
            <w:tcW w:w="1200" w:type="dxa"/>
            <w:tcBorders>
              <w:top w:val="single" w:sz="6" w:space="0" w:color="auto"/>
              <w:left w:val="single" w:sz="6" w:space="0" w:color="auto"/>
              <w:bottom w:val="single" w:sz="6" w:space="0" w:color="auto"/>
              <w:right w:val="single" w:sz="6" w:space="0" w:color="auto"/>
            </w:tcBorders>
            <w:shd w:val="solid" w:color="FFFF99" w:fill="auto"/>
          </w:tcPr>
          <w:p w14:paraId="77CA4515" w14:textId="77777777" w:rsidR="00572CD2" w:rsidRPr="00572CD2" w:rsidRDefault="00572CD2">
            <w:pPr>
              <w:autoSpaceDE w:val="0"/>
              <w:autoSpaceDN w:val="0"/>
              <w:adjustRightInd w:val="0"/>
              <w:spacing w:after="0"/>
              <w:jc w:val="center"/>
              <w:rPr>
                <w:rFonts w:cs="Arial"/>
                <w:color w:val="000000"/>
                <w:sz w:val="16"/>
                <w:szCs w:val="16"/>
                <w:lang w:val="en-US"/>
              </w:rPr>
            </w:pPr>
            <w:r w:rsidRPr="00572CD2">
              <w:rPr>
                <w:rFonts w:cs="Arial"/>
                <w:color w:val="000000"/>
                <w:sz w:val="16"/>
                <w:szCs w:val="16"/>
                <w:lang w:val="en-US"/>
              </w:rPr>
              <w:t>2019</w:t>
            </w:r>
          </w:p>
        </w:tc>
        <w:tc>
          <w:tcPr>
            <w:tcW w:w="1300" w:type="dxa"/>
            <w:vMerge/>
            <w:tcBorders>
              <w:left w:val="single" w:sz="6" w:space="0" w:color="auto"/>
              <w:bottom w:val="single" w:sz="6" w:space="0" w:color="auto"/>
              <w:right w:val="single" w:sz="6" w:space="0" w:color="auto"/>
            </w:tcBorders>
            <w:shd w:val="solid" w:color="FFFF99" w:fill="auto"/>
          </w:tcPr>
          <w:p w14:paraId="25C91FD5" w14:textId="77777777" w:rsidR="00572CD2" w:rsidRPr="00572CD2" w:rsidRDefault="00572CD2">
            <w:pPr>
              <w:autoSpaceDE w:val="0"/>
              <w:autoSpaceDN w:val="0"/>
              <w:adjustRightInd w:val="0"/>
              <w:spacing w:after="0"/>
              <w:jc w:val="center"/>
              <w:rPr>
                <w:rFonts w:cs="Arial"/>
                <w:b/>
                <w:bCs/>
                <w:color w:val="000000"/>
                <w:sz w:val="16"/>
                <w:szCs w:val="16"/>
                <w:lang w:val="en-US"/>
              </w:rPr>
            </w:pPr>
          </w:p>
        </w:tc>
        <w:tc>
          <w:tcPr>
            <w:tcW w:w="1560" w:type="dxa"/>
            <w:tcBorders>
              <w:top w:val="single" w:sz="6" w:space="0" w:color="auto"/>
              <w:left w:val="single" w:sz="6" w:space="0" w:color="auto"/>
              <w:bottom w:val="single" w:sz="6" w:space="0" w:color="auto"/>
              <w:right w:val="single" w:sz="6" w:space="0" w:color="auto"/>
            </w:tcBorders>
            <w:shd w:val="solid" w:color="FFFF99" w:fill="auto"/>
          </w:tcPr>
          <w:p w14:paraId="2FD6E2C1" w14:textId="77777777" w:rsidR="00572CD2" w:rsidRPr="00572CD2" w:rsidRDefault="00572CD2">
            <w:pPr>
              <w:autoSpaceDE w:val="0"/>
              <w:autoSpaceDN w:val="0"/>
              <w:adjustRightInd w:val="0"/>
              <w:spacing w:after="0"/>
              <w:jc w:val="center"/>
              <w:rPr>
                <w:rFonts w:cs="Arial"/>
                <w:color w:val="000000"/>
                <w:sz w:val="16"/>
                <w:szCs w:val="16"/>
                <w:lang w:val="en-US"/>
              </w:rPr>
            </w:pPr>
            <w:r w:rsidRPr="00572CD2">
              <w:rPr>
                <w:rFonts w:cs="Arial"/>
                <w:color w:val="000000"/>
                <w:sz w:val="16"/>
                <w:szCs w:val="16"/>
                <w:lang w:val="en-US"/>
              </w:rPr>
              <w:t>Funding Source</w:t>
            </w:r>
          </w:p>
        </w:tc>
        <w:tc>
          <w:tcPr>
            <w:tcW w:w="1320" w:type="dxa"/>
            <w:tcBorders>
              <w:top w:val="single" w:sz="6" w:space="0" w:color="auto"/>
              <w:left w:val="single" w:sz="6" w:space="0" w:color="auto"/>
              <w:bottom w:val="single" w:sz="6" w:space="0" w:color="auto"/>
              <w:right w:val="single" w:sz="6" w:space="0" w:color="auto"/>
            </w:tcBorders>
            <w:shd w:val="solid" w:color="FFFF99" w:fill="auto"/>
          </w:tcPr>
          <w:p w14:paraId="61C5DEAD" w14:textId="77777777" w:rsidR="00572CD2" w:rsidRPr="00572CD2" w:rsidRDefault="00572CD2">
            <w:pPr>
              <w:autoSpaceDE w:val="0"/>
              <w:autoSpaceDN w:val="0"/>
              <w:adjustRightInd w:val="0"/>
              <w:spacing w:after="0"/>
              <w:jc w:val="center"/>
              <w:rPr>
                <w:rFonts w:cs="Arial"/>
                <w:color w:val="000000"/>
                <w:sz w:val="16"/>
                <w:szCs w:val="16"/>
                <w:lang w:val="en-US"/>
              </w:rPr>
            </w:pPr>
            <w:r w:rsidRPr="00572CD2">
              <w:rPr>
                <w:rFonts w:cs="Arial"/>
                <w:color w:val="000000"/>
                <w:sz w:val="16"/>
                <w:szCs w:val="16"/>
                <w:lang w:val="en-US"/>
              </w:rPr>
              <w:t>Budget Description</w:t>
            </w:r>
          </w:p>
        </w:tc>
        <w:tc>
          <w:tcPr>
            <w:tcW w:w="1300" w:type="dxa"/>
            <w:tcBorders>
              <w:top w:val="single" w:sz="6" w:space="0" w:color="auto"/>
              <w:left w:val="single" w:sz="6" w:space="0" w:color="auto"/>
              <w:bottom w:val="single" w:sz="6" w:space="0" w:color="auto"/>
              <w:right w:val="single" w:sz="6" w:space="0" w:color="auto"/>
            </w:tcBorders>
            <w:shd w:val="solid" w:color="FFFF99" w:fill="auto"/>
          </w:tcPr>
          <w:p w14:paraId="7EFC8782" w14:textId="77777777" w:rsidR="00572CD2" w:rsidRPr="00572CD2" w:rsidRDefault="00572CD2">
            <w:pPr>
              <w:autoSpaceDE w:val="0"/>
              <w:autoSpaceDN w:val="0"/>
              <w:adjustRightInd w:val="0"/>
              <w:spacing w:after="0"/>
              <w:jc w:val="center"/>
              <w:rPr>
                <w:rFonts w:cs="Arial"/>
                <w:color w:val="000000"/>
                <w:sz w:val="16"/>
                <w:szCs w:val="16"/>
                <w:lang w:val="en-US"/>
              </w:rPr>
            </w:pPr>
            <w:r w:rsidRPr="00572CD2">
              <w:rPr>
                <w:rFonts w:cs="Arial"/>
                <w:color w:val="000000"/>
                <w:sz w:val="16"/>
                <w:szCs w:val="16"/>
                <w:lang w:val="en-US"/>
              </w:rPr>
              <w:t>Amount</w:t>
            </w:r>
          </w:p>
        </w:tc>
      </w:tr>
      <w:tr w:rsidR="00572CD2" w:rsidRPr="00572CD2" w14:paraId="01C4E665" w14:textId="77777777" w:rsidTr="00572CD2">
        <w:tblPrEx>
          <w:tblCellMar>
            <w:top w:w="0" w:type="dxa"/>
            <w:bottom w:w="0" w:type="dxa"/>
          </w:tblCellMar>
        </w:tblPrEx>
        <w:trPr>
          <w:trHeight w:val="480"/>
        </w:trPr>
        <w:tc>
          <w:tcPr>
            <w:tcW w:w="2140" w:type="dxa"/>
            <w:vMerge w:val="restart"/>
            <w:tcBorders>
              <w:top w:val="single" w:sz="6" w:space="0" w:color="auto"/>
              <w:left w:val="single" w:sz="6" w:space="0" w:color="auto"/>
              <w:right w:val="single" w:sz="6" w:space="0" w:color="auto"/>
            </w:tcBorders>
          </w:tcPr>
          <w:p w14:paraId="240BE7EC"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b/>
                <w:bCs/>
                <w:color w:val="000000"/>
                <w:sz w:val="16"/>
                <w:szCs w:val="16"/>
                <w:lang w:val="en-US"/>
              </w:rPr>
              <w:t>Output 1</w:t>
            </w:r>
            <w:r w:rsidRPr="00572CD2">
              <w:rPr>
                <w:rFonts w:cs="Arial"/>
                <w:color w:val="000000"/>
                <w:sz w:val="16"/>
                <w:szCs w:val="16"/>
                <w:lang w:val="en-US"/>
              </w:rPr>
              <w:t>: Recovery needs assessment and participatory, area-based planning supported to promote durable solutions for the climate-displaced population</w:t>
            </w:r>
          </w:p>
        </w:tc>
        <w:tc>
          <w:tcPr>
            <w:tcW w:w="5020" w:type="dxa"/>
            <w:tcBorders>
              <w:top w:val="single" w:sz="6" w:space="0" w:color="auto"/>
              <w:left w:val="single" w:sz="6" w:space="0" w:color="auto"/>
              <w:bottom w:val="single" w:sz="6" w:space="0" w:color="auto"/>
              <w:right w:val="single" w:sz="6" w:space="0" w:color="auto"/>
            </w:tcBorders>
          </w:tcPr>
          <w:p w14:paraId="77CD03A0"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1.1   Conduct detailed assessment of household and community needs and capabilities </w:t>
            </w:r>
          </w:p>
        </w:tc>
        <w:tc>
          <w:tcPr>
            <w:tcW w:w="1220" w:type="dxa"/>
            <w:tcBorders>
              <w:top w:val="single" w:sz="6" w:space="0" w:color="auto"/>
              <w:left w:val="single" w:sz="6" w:space="0" w:color="auto"/>
              <w:bottom w:val="single" w:sz="6" w:space="0" w:color="auto"/>
              <w:right w:val="single" w:sz="6" w:space="0" w:color="auto"/>
            </w:tcBorders>
          </w:tcPr>
          <w:p w14:paraId="0F11087D"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5,000 </w:t>
            </w:r>
          </w:p>
        </w:tc>
        <w:tc>
          <w:tcPr>
            <w:tcW w:w="1200" w:type="dxa"/>
            <w:tcBorders>
              <w:top w:val="single" w:sz="6" w:space="0" w:color="auto"/>
              <w:left w:val="single" w:sz="6" w:space="0" w:color="auto"/>
              <w:bottom w:val="single" w:sz="6" w:space="0" w:color="auto"/>
              <w:right w:val="single" w:sz="6" w:space="0" w:color="auto"/>
            </w:tcBorders>
          </w:tcPr>
          <w:p w14:paraId="1B7F6487"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 </w:t>
            </w:r>
          </w:p>
        </w:tc>
        <w:tc>
          <w:tcPr>
            <w:tcW w:w="1300" w:type="dxa"/>
            <w:tcBorders>
              <w:top w:val="single" w:sz="6" w:space="0" w:color="auto"/>
              <w:left w:val="single" w:sz="6" w:space="0" w:color="auto"/>
              <w:bottom w:val="single" w:sz="6" w:space="0" w:color="auto"/>
              <w:right w:val="single" w:sz="6" w:space="0" w:color="auto"/>
            </w:tcBorders>
          </w:tcPr>
          <w:p w14:paraId="01403C9B"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UNDP</w:t>
            </w:r>
          </w:p>
        </w:tc>
        <w:tc>
          <w:tcPr>
            <w:tcW w:w="1560" w:type="dxa"/>
            <w:tcBorders>
              <w:top w:val="single" w:sz="6" w:space="0" w:color="auto"/>
              <w:left w:val="single" w:sz="6" w:space="0" w:color="auto"/>
              <w:bottom w:val="single" w:sz="6" w:space="0" w:color="auto"/>
              <w:right w:val="single" w:sz="6" w:space="0" w:color="auto"/>
            </w:tcBorders>
          </w:tcPr>
          <w:p w14:paraId="1861A435"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EDRCR-Global (28400) -2</w:t>
            </w:r>
          </w:p>
        </w:tc>
        <w:tc>
          <w:tcPr>
            <w:tcW w:w="1320" w:type="dxa"/>
            <w:tcBorders>
              <w:top w:val="single" w:sz="6" w:space="0" w:color="auto"/>
              <w:left w:val="single" w:sz="6" w:space="0" w:color="auto"/>
              <w:bottom w:val="single" w:sz="6" w:space="0" w:color="auto"/>
              <w:right w:val="single" w:sz="6" w:space="0" w:color="auto"/>
            </w:tcBorders>
          </w:tcPr>
          <w:p w14:paraId="74E54AEF" w14:textId="77777777" w:rsidR="00572CD2" w:rsidRPr="00572CD2" w:rsidRDefault="00572CD2">
            <w:pPr>
              <w:autoSpaceDE w:val="0"/>
              <w:autoSpaceDN w:val="0"/>
              <w:adjustRightInd w:val="0"/>
              <w:spacing w:after="0"/>
              <w:jc w:val="left"/>
              <w:rPr>
                <w:rFonts w:cs="Arial"/>
                <w:color w:val="000000"/>
                <w:sz w:val="16"/>
                <w:szCs w:val="16"/>
                <w:lang w:val="en-US"/>
              </w:rPr>
            </w:pPr>
            <w:proofErr w:type="spellStart"/>
            <w:r w:rsidRPr="00572CD2">
              <w:rPr>
                <w:rFonts w:cs="Arial"/>
                <w:color w:val="000000"/>
                <w:sz w:val="16"/>
                <w:szCs w:val="16"/>
                <w:lang w:val="en-US"/>
              </w:rPr>
              <w:t>Lcl</w:t>
            </w:r>
            <w:proofErr w:type="spellEnd"/>
            <w:r w:rsidRPr="00572CD2">
              <w:rPr>
                <w:rFonts w:cs="Arial"/>
                <w:color w:val="000000"/>
                <w:sz w:val="16"/>
                <w:szCs w:val="16"/>
                <w:lang w:val="en-US"/>
              </w:rPr>
              <w:t xml:space="preserve"> </w:t>
            </w:r>
            <w:proofErr w:type="spellStart"/>
            <w:r w:rsidRPr="00572CD2">
              <w:rPr>
                <w:rFonts w:cs="Arial"/>
                <w:color w:val="000000"/>
                <w:sz w:val="16"/>
                <w:szCs w:val="16"/>
                <w:lang w:val="en-US"/>
              </w:rPr>
              <w:t>Cnslts</w:t>
            </w:r>
            <w:proofErr w:type="spellEnd"/>
            <w:r w:rsidRPr="00572CD2">
              <w:rPr>
                <w:rFonts w:cs="Arial"/>
                <w:color w:val="000000"/>
                <w:sz w:val="16"/>
                <w:szCs w:val="16"/>
                <w:lang w:val="en-US"/>
              </w:rPr>
              <w:t xml:space="preserve"> (71300)</w:t>
            </w:r>
          </w:p>
        </w:tc>
        <w:tc>
          <w:tcPr>
            <w:tcW w:w="1300" w:type="dxa"/>
            <w:tcBorders>
              <w:top w:val="single" w:sz="6" w:space="0" w:color="auto"/>
              <w:left w:val="single" w:sz="6" w:space="0" w:color="auto"/>
              <w:bottom w:val="single" w:sz="6" w:space="0" w:color="auto"/>
              <w:right w:val="single" w:sz="6" w:space="0" w:color="auto"/>
            </w:tcBorders>
          </w:tcPr>
          <w:p w14:paraId="1B78BBAF" w14:textId="77777777" w:rsidR="00572CD2" w:rsidRPr="00572CD2" w:rsidRDefault="00572CD2">
            <w:pPr>
              <w:autoSpaceDE w:val="0"/>
              <w:autoSpaceDN w:val="0"/>
              <w:adjustRightInd w:val="0"/>
              <w:spacing w:after="0"/>
              <w:jc w:val="center"/>
              <w:rPr>
                <w:rFonts w:cs="Arial"/>
                <w:color w:val="000000"/>
                <w:sz w:val="16"/>
                <w:szCs w:val="16"/>
                <w:lang w:val="en-US"/>
              </w:rPr>
            </w:pPr>
            <w:r w:rsidRPr="00572CD2">
              <w:rPr>
                <w:rFonts w:cs="Arial"/>
                <w:color w:val="000000"/>
                <w:sz w:val="16"/>
                <w:szCs w:val="16"/>
                <w:lang w:val="en-US"/>
              </w:rPr>
              <w:t xml:space="preserve">             5,000 </w:t>
            </w:r>
          </w:p>
        </w:tc>
      </w:tr>
      <w:tr w:rsidR="00572CD2" w:rsidRPr="00572CD2" w14:paraId="0E9A4254" w14:textId="77777777" w:rsidTr="00572CD2">
        <w:tblPrEx>
          <w:tblCellMar>
            <w:top w:w="0" w:type="dxa"/>
            <w:bottom w:w="0" w:type="dxa"/>
          </w:tblCellMar>
        </w:tblPrEx>
        <w:trPr>
          <w:trHeight w:val="387"/>
        </w:trPr>
        <w:tc>
          <w:tcPr>
            <w:tcW w:w="2140" w:type="dxa"/>
            <w:vMerge/>
            <w:tcBorders>
              <w:left w:val="single" w:sz="6" w:space="0" w:color="auto"/>
              <w:right w:val="single" w:sz="6" w:space="0" w:color="auto"/>
            </w:tcBorders>
          </w:tcPr>
          <w:p w14:paraId="79C75E8B" w14:textId="77777777" w:rsidR="00572CD2" w:rsidRPr="00572CD2" w:rsidRDefault="00572CD2">
            <w:pPr>
              <w:autoSpaceDE w:val="0"/>
              <w:autoSpaceDN w:val="0"/>
              <w:adjustRightInd w:val="0"/>
              <w:spacing w:after="0"/>
              <w:jc w:val="left"/>
              <w:rPr>
                <w:rFonts w:cs="Arial"/>
                <w:b/>
                <w:bCs/>
                <w:color w:val="000000"/>
                <w:sz w:val="16"/>
                <w:szCs w:val="16"/>
                <w:lang w:val="en-US"/>
              </w:rPr>
            </w:pPr>
          </w:p>
        </w:tc>
        <w:tc>
          <w:tcPr>
            <w:tcW w:w="5020" w:type="dxa"/>
            <w:tcBorders>
              <w:top w:val="single" w:sz="6" w:space="0" w:color="auto"/>
              <w:left w:val="single" w:sz="6" w:space="0" w:color="auto"/>
              <w:bottom w:val="nil"/>
              <w:right w:val="single" w:sz="6" w:space="0" w:color="auto"/>
            </w:tcBorders>
          </w:tcPr>
          <w:p w14:paraId="708300FE"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1.2   Establish community associations and build their capacity on participatory planning and monitoring of their action plans </w:t>
            </w:r>
          </w:p>
        </w:tc>
        <w:tc>
          <w:tcPr>
            <w:tcW w:w="1220" w:type="dxa"/>
            <w:tcBorders>
              <w:top w:val="single" w:sz="6" w:space="0" w:color="auto"/>
              <w:left w:val="single" w:sz="6" w:space="0" w:color="auto"/>
              <w:bottom w:val="single" w:sz="6" w:space="0" w:color="auto"/>
              <w:right w:val="single" w:sz="6" w:space="0" w:color="auto"/>
            </w:tcBorders>
          </w:tcPr>
          <w:p w14:paraId="6CCA02D6"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5,000 </w:t>
            </w:r>
          </w:p>
        </w:tc>
        <w:tc>
          <w:tcPr>
            <w:tcW w:w="1200" w:type="dxa"/>
            <w:tcBorders>
              <w:top w:val="single" w:sz="6" w:space="0" w:color="auto"/>
              <w:left w:val="single" w:sz="6" w:space="0" w:color="auto"/>
              <w:bottom w:val="single" w:sz="6" w:space="0" w:color="auto"/>
              <w:right w:val="single" w:sz="6" w:space="0" w:color="auto"/>
            </w:tcBorders>
          </w:tcPr>
          <w:p w14:paraId="1CDBC19B"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 </w:t>
            </w:r>
          </w:p>
        </w:tc>
        <w:tc>
          <w:tcPr>
            <w:tcW w:w="1300" w:type="dxa"/>
            <w:tcBorders>
              <w:top w:val="single" w:sz="6" w:space="0" w:color="auto"/>
              <w:left w:val="single" w:sz="6" w:space="0" w:color="auto"/>
              <w:bottom w:val="single" w:sz="6" w:space="0" w:color="auto"/>
              <w:right w:val="single" w:sz="6" w:space="0" w:color="auto"/>
            </w:tcBorders>
          </w:tcPr>
          <w:p w14:paraId="359F2682"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UNDP</w:t>
            </w:r>
          </w:p>
        </w:tc>
        <w:tc>
          <w:tcPr>
            <w:tcW w:w="1560" w:type="dxa"/>
            <w:tcBorders>
              <w:top w:val="single" w:sz="6" w:space="0" w:color="auto"/>
              <w:left w:val="single" w:sz="6" w:space="0" w:color="auto"/>
              <w:bottom w:val="single" w:sz="6" w:space="0" w:color="auto"/>
              <w:right w:val="single" w:sz="6" w:space="0" w:color="auto"/>
            </w:tcBorders>
          </w:tcPr>
          <w:p w14:paraId="359522D7"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EDRCR-Global (28400) -2</w:t>
            </w:r>
          </w:p>
        </w:tc>
        <w:tc>
          <w:tcPr>
            <w:tcW w:w="1320" w:type="dxa"/>
            <w:tcBorders>
              <w:top w:val="single" w:sz="6" w:space="0" w:color="auto"/>
              <w:left w:val="single" w:sz="6" w:space="0" w:color="auto"/>
              <w:bottom w:val="single" w:sz="6" w:space="0" w:color="auto"/>
              <w:right w:val="single" w:sz="6" w:space="0" w:color="auto"/>
            </w:tcBorders>
          </w:tcPr>
          <w:p w14:paraId="3566753D"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TR,WKSP,CF (75700)</w:t>
            </w:r>
          </w:p>
        </w:tc>
        <w:tc>
          <w:tcPr>
            <w:tcW w:w="1300" w:type="dxa"/>
            <w:tcBorders>
              <w:top w:val="single" w:sz="6" w:space="0" w:color="auto"/>
              <w:left w:val="single" w:sz="6" w:space="0" w:color="auto"/>
              <w:bottom w:val="single" w:sz="6" w:space="0" w:color="auto"/>
              <w:right w:val="single" w:sz="6" w:space="0" w:color="auto"/>
            </w:tcBorders>
          </w:tcPr>
          <w:p w14:paraId="36AC648D" w14:textId="77777777" w:rsidR="00572CD2" w:rsidRPr="00572CD2" w:rsidRDefault="00572CD2">
            <w:pPr>
              <w:autoSpaceDE w:val="0"/>
              <w:autoSpaceDN w:val="0"/>
              <w:adjustRightInd w:val="0"/>
              <w:spacing w:after="0"/>
              <w:jc w:val="center"/>
              <w:rPr>
                <w:rFonts w:cs="Arial"/>
                <w:color w:val="000000"/>
                <w:sz w:val="16"/>
                <w:szCs w:val="16"/>
                <w:lang w:val="en-US"/>
              </w:rPr>
            </w:pPr>
            <w:r w:rsidRPr="00572CD2">
              <w:rPr>
                <w:rFonts w:cs="Arial"/>
                <w:color w:val="000000"/>
                <w:sz w:val="16"/>
                <w:szCs w:val="16"/>
                <w:lang w:val="en-US"/>
              </w:rPr>
              <w:t xml:space="preserve">             5,000 </w:t>
            </w:r>
          </w:p>
        </w:tc>
      </w:tr>
      <w:tr w:rsidR="00572CD2" w:rsidRPr="00572CD2" w14:paraId="4E69108F" w14:textId="77777777" w:rsidTr="00572CD2">
        <w:tblPrEx>
          <w:tblCellMar>
            <w:top w:w="0" w:type="dxa"/>
            <w:bottom w:w="0" w:type="dxa"/>
          </w:tblCellMar>
        </w:tblPrEx>
        <w:trPr>
          <w:trHeight w:val="420"/>
        </w:trPr>
        <w:tc>
          <w:tcPr>
            <w:tcW w:w="2140" w:type="dxa"/>
            <w:vMerge/>
            <w:tcBorders>
              <w:left w:val="single" w:sz="6" w:space="0" w:color="auto"/>
              <w:right w:val="single" w:sz="6" w:space="0" w:color="auto"/>
            </w:tcBorders>
          </w:tcPr>
          <w:p w14:paraId="4EEF4078" w14:textId="77777777" w:rsidR="00572CD2" w:rsidRPr="00572CD2" w:rsidRDefault="00572CD2">
            <w:pPr>
              <w:autoSpaceDE w:val="0"/>
              <w:autoSpaceDN w:val="0"/>
              <w:adjustRightInd w:val="0"/>
              <w:spacing w:after="0"/>
              <w:jc w:val="left"/>
              <w:rPr>
                <w:rFonts w:cs="Arial"/>
                <w:b/>
                <w:bCs/>
                <w:color w:val="000000"/>
                <w:sz w:val="16"/>
                <w:szCs w:val="16"/>
                <w:lang w:val="en-US"/>
              </w:rPr>
            </w:pPr>
          </w:p>
        </w:tc>
        <w:tc>
          <w:tcPr>
            <w:tcW w:w="5020" w:type="dxa"/>
            <w:tcBorders>
              <w:top w:val="single" w:sz="6" w:space="0" w:color="auto"/>
              <w:left w:val="single" w:sz="6" w:space="0" w:color="auto"/>
              <w:bottom w:val="single" w:sz="6" w:space="0" w:color="auto"/>
              <w:right w:val="single" w:sz="6" w:space="0" w:color="auto"/>
            </w:tcBorders>
          </w:tcPr>
          <w:p w14:paraId="4B891F06"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1.3  Provide technical support for durable solutions to address the protection needs of the climate-displaced population </w:t>
            </w:r>
          </w:p>
        </w:tc>
        <w:tc>
          <w:tcPr>
            <w:tcW w:w="1220" w:type="dxa"/>
            <w:tcBorders>
              <w:top w:val="single" w:sz="6" w:space="0" w:color="auto"/>
              <w:left w:val="single" w:sz="6" w:space="0" w:color="auto"/>
              <w:bottom w:val="single" w:sz="6" w:space="0" w:color="auto"/>
              <w:right w:val="single" w:sz="6" w:space="0" w:color="auto"/>
            </w:tcBorders>
            <w:shd w:val="solid" w:color="FFCC99" w:fill="auto"/>
          </w:tcPr>
          <w:p w14:paraId="66780471"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 </w:t>
            </w:r>
          </w:p>
        </w:tc>
        <w:tc>
          <w:tcPr>
            <w:tcW w:w="1200" w:type="dxa"/>
            <w:tcBorders>
              <w:top w:val="single" w:sz="6" w:space="0" w:color="auto"/>
              <w:left w:val="single" w:sz="6" w:space="0" w:color="auto"/>
              <w:bottom w:val="single" w:sz="6" w:space="0" w:color="auto"/>
              <w:right w:val="single" w:sz="6" w:space="0" w:color="auto"/>
            </w:tcBorders>
            <w:shd w:val="solid" w:color="FFCC99" w:fill="auto"/>
          </w:tcPr>
          <w:p w14:paraId="254F4608"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10,000 </w:t>
            </w:r>
          </w:p>
        </w:tc>
        <w:tc>
          <w:tcPr>
            <w:tcW w:w="1300" w:type="dxa"/>
            <w:tcBorders>
              <w:top w:val="single" w:sz="6" w:space="0" w:color="auto"/>
              <w:left w:val="single" w:sz="6" w:space="0" w:color="auto"/>
              <w:bottom w:val="single" w:sz="6" w:space="0" w:color="auto"/>
              <w:right w:val="single" w:sz="6" w:space="0" w:color="auto"/>
            </w:tcBorders>
            <w:shd w:val="solid" w:color="FFCC99" w:fill="auto"/>
          </w:tcPr>
          <w:p w14:paraId="6D3E78B8"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UNDP</w:t>
            </w:r>
          </w:p>
        </w:tc>
        <w:tc>
          <w:tcPr>
            <w:tcW w:w="1560" w:type="dxa"/>
            <w:tcBorders>
              <w:top w:val="single" w:sz="6" w:space="0" w:color="auto"/>
              <w:left w:val="single" w:sz="6" w:space="0" w:color="auto"/>
              <w:bottom w:val="single" w:sz="6" w:space="0" w:color="auto"/>
              <w:right w:val="single" w:sz="6" w:space="0" w:color="auto"/>
            </w:tcBorders>
            <w:shd w:val="solid" w:color="FFCC99" w:fill="auto"/>
          </w:tcPr>
          <w:p w14:paraId="10AA268E"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Unfunded </w:t>
            </w:r>
          </w:p>
        </w:tc>
        <w:tc>
          <w:tcPr>
            <w:tcW w:w="1320" w:type="dxa"/>
            <w:tcBorders>
              <w:top w:val="single" w:sz="6" w:space="0" w:color="auto"/>
              <w:left w:val="single" w:sz="6" w:space="0" w:color="auto"/>
              <w:bottom w:val="single" w:sz="6" w:space="0" w:color="auto"/>
              <w:right w:val="single" w:sz="6" w:space="0" w:color="auto"/>
            </w:tcBorders>
            <w:shd w:val="solid" w:color="FFCC99" w:fill="auto"/>
          </w:tcPr>
          <w:p w14:paraId="6A95C4DD"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Intl </w:t>
            </w:r>
            <w:proofErr w:type="spellStart"/>
            <w:r w:rsidRPr="00572CD2">
              <w:rPr>
                <w:rFonts w:cs="Arial"/>
                <w:color w:val="000000"/>
                <w:sz w:val="16"/>
                <w:szCs w:val="16"/>
                <w:lang w:val="en-US"/>
              </w:rPr>
              <w:t>Cnslt</w:t>
            </w:r>
            <w:proofErr w:type="spellEnd"/>
            <w:r w:rsidRPr="00572CD2">
              <w:rPr>
                <w:rFonts w:cs="Arial"/>
                <w:color w:val="000000"/>
                <w:sz w:val="16"/>
                <w:szCs w:val="16"/>
                <w:lang w:val="en-US"/>
              </w:rPr>
              <w:t xml:space="preserve"> (71200)</w:t>
            </w:r>
          </w:p>
        </w:tc>
        <w:tc>
          <w:tcPr>
            <w:tcW w:w="1300" w:type="dxa"/>
            <w:tcBorders>
              <w:top w:val="single" w:sz="6" w:space="0" w:color="auto"/>
              <w:left w:val="single" w:sz="6" w:space="0" w:color="auto"/>
              <w:bottom w:val="single" w:sz="6" w:space="0" w:color="auto"/>
              <w:right w:val="single" w:sz="6" w:space="0" w:color="auto"/>
            </w:tcBorders>
            <w:shd w:val="solid" w:color="FFCC99" w:fill="auto"/>
          </w:tcPr>
          <w:p w14:paraId="0EAE43BB" w14:textId="77777777" w:rsidR="00572CD2" w:rsidRPr="00572CD2" w:rsidRDefault="00572CD2">
            <w:pPr>
              <w:autoSpaceDE w:val="0"/>
              <w:autoSpaceDN w:val="0"/>
              <w:adjustRightInd w:val="0"/>
              <w:spacing w:after="0"/>
              <w:jc w:val="center"/>
              <w:rPr>
                <w:rFonts w:cs="Arial"/>
                <w:color w:val="000000"/>
                <w:sz w:val="16"/>
                <w:szCs w:val="16"/>
                <w:lang w:val="en-US"/>
              </w:rPr>
            </w:pPr>
            <w:r w:rsidRPr="00572CD2">
              <w:rPr>
                <w:rFonts w:cs="Arial"/>
                <w:color w:val="000000"/>
                <w:sz w:val="16"/>
                <w:szCs w:val="16"/>
                <w:lang w:val="en-US"/>
              </w:rPr>
              <w:t xml:space="preserve">           10,000 </w:t>
            </w:r>
          </w:p>
        </w:tc>
      </w:tr>
      <w:tr w:rsidR="00572CD2" w:rsidRPr="00572CD2" w14:paraId="0BC52045" w14:textId="77777777" w:rsidTr="00572CD2">
        <w:tblPrEx>
          <w:tblCellMar>
            <w:top w:w="0" w:type="dxa"/>
            <w:bottom w:w="0" w:type="dxa"/>
          </w:tblCellMar>
        </w:tblPrEx>
        <w:trPr>
          <w:trHeight w:val="480"/>
        </w:trPr>
        <w:tc>
          <w:tcPr>
            <w:tcW w:w="2140" w:type="dxa"/>
            <w:vMerge/>
            <w:tcBorders>
              <w:left w:val="single" w:sz="6" w:space="0" w:color="auto"/>
              <w:right w:val="single" w:sz="6" w:space="0" w:color="auto"/>
            </w:tcBorders>
          </w:tcPr>
          <w:p w14:paraId="2FAD1D8F" w14:textId="77777777" w:rsidR="00572CD2" w:rsidRPr="00572CD2" w:rsidRDefault="00572CD2">
            <w:pPr>
              <w:autoSpaceDE w:val="0"/>
              <w:autoSpaceDN w:val="0"/>
              <w:adjustRightInd w:val="0"/>
              <w:spacing w:after="0"/>
              <w:jc w:val="left"/>
              <w:rPr>
                <w:rFonts w:cs="Arial"/>
                <w:b/>
                <w:bCs/>
                <w:color w:val="000000"/>
                <w:sz w:val="16"/>
                <w:szCs w:val="16"/>
                <w:lang w:val="en-US"/>
              </w:rPr>
            </w:pPr>
          </w:p>
        </w:tc>
        <w:tc>
          <w:tcPr>
            <w:tcW w:w="5020" w:type="dxa"/>
            <w:tcBorders>
              <w:top w:val="single" w:sz="6" w:space="0" w:color="auto"/>
              <w:left w:val="single" w:sz="6" w:space="0" w:color="auto"/>
              <w:bottom w:val="single" w:sz="6" w:space="0" w:color="auto"/>
              <w:right w:val="single" w:sz="6" w:space="0" w:color="auto"/>
            </w:tcBorders>
          </w:tcPr>
          <w:p w14:paraId="1F53C819" w14:textId="5635BD73"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1.4 Enha</w:t>
            </w:r>
            <w:r>
              <w:rPr>
                <w:rFonts w:cs="Arial"/>
                <w:color w:val="000000"/>
                <w:sz w:val="16"/>
                <w:szCs w:val="16"/>
                <w:lang w:val="en-US"/>
              </w:rPr>
              <w:t>n</w:t>
            </w:r>
            <w:r w:rsidRPr="00572CD2">
              <w:rPr>
                <w:rFonts w:cs="Arial"/>
                <w:color w:val="000000"/>
                <w:sz w:val="16"/>
                <w:szCs w:val="16"/>
                <w:lang w:val="en-US"/>
              </w:rPr>
              <w:t xml:space="preserve">ced targeting and inclusion of displaced communities in the national social protection system  </w:t>
            </w:r>
          </w:p>
        </w:tc>
        <w:tc>
          <w:tcPr>
            <w:tcW w:w="1220" w:type="dxa"/>
            <w:tcBorders>
              <w:top w:val="single" w:sz="6" w:space="0" w:color="auto"/>
              <w:left w:val="single" w:sz="6" w:space="0" w:color="auto"/>
              <w:bottom w:val="single" w:sz="6" w:space="0" w:color="auto"/>
              <w:right w:val="single" w:sz="6" w:space="0" w:color="auto"/>
            </w:tcBorders>
          </w:tcPr>
          <w:p w14:paraId="6C30360E"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50,000 </w:t>
            </w:r>
          </w:p>
        </w:tc>
        <w:tc>
          <w:tcPr>
            <w:tcW w:w="1200" w:type="dxa"/>
            <w:tcBorders>
              <w:top w:val="single" w:sz="6" w:space="0" w:color="auto"/>
              <w:left w:val="single" w:sz="6" w:space="0" w:color="auto"/>
              <w:bottom w:val="single" w:sz="6" w:space="0" w:color="auto"/>
              <w:right w:val="single" w:sz="6" w:space="0" w:color="auto"/>
            </w:tcBorders>
          </w:tcPr>
          <w:p w14:paraId="1096A229"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 </w:t>
            </w:r>
          </w:p>
        </w:tc>
        <w:tc>
          <w:tcPr>
            <w:tcW w:w="1300" w:type="dxa"/>
            <w:tcBorders>
              <w:top w:val="single" w:sz="6" w:space="0" w:color="auto"/>
              <w:left w:val="single" w:sz="6" w:space="0" w:color="auto"/>
              <w:bottom w:val="single" w:sz="6" w:space="0" w:color="auto"/>
              <w:right w:val="single" w:sz="6" w:space="0" w:color="auto"/>
            </w:tcBorders>
          </w:tcPr>
          <w:p w14:paraId="7DD7C819"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UNDP </w:t>
            </w:r>
          </w:p>
        </w:tc>
        <w:tc>
          <w:tcPr>
            <w:tcW w:w="1560" w:type="dxa"/>
            <w:tcBorders>
              <w:top w:val="single" w:sz="6" w:space="0" w:color="auto"/>
              <w:left w:val="single" w:sz="6" w:space="0" w:color="auto"/>
              <w:bottom w:val="single" w:sz="6" w:space="0" w:color="auto"/>
              <w:right w:val="single" w:sz="6" w:space="0" w:color="auto"/>
            </w:tcBorders>
          </w:tcPr>
          <w:p w14:paraId="5A2452AE"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EDRCR-Global (28400) -2</w:t>
            </w:r>
          </w:p>
        </w:tc>
        <w:tc>
          <w:tcPr>
            <w:tcW w:w="1320" w:type="dxa"/>
            <w:tcBorders>
              <w:top w:val="single" w:sz="6" w:space="0" w:color="auto"/>
              <w:left w:val="single" w:sz="6" w:space="0" w:color="auto"/>
              <w:bottom w:val="single" w:sz="6" w:space="0" w:color="auto"/>
              <w:right w:val="single" w:sz="6" w:space="0" w:color="auto"/>
            </w:tcBorders>
          </w:tcPr>
          <w:p w14:paraId="3E84B0C2" w14:textId="77777777" w:rsidR="00572CD2" w:rsidRPr="00572CD2" w:rsidRDefault="00572CD2">
            <w:pPr>
              <w:autoSpaceDE w:val="0"/>
              <w:autoSpaceDN w:val="0"/>
              <w:adjustRightInd w:val="0"/>
              <w:spacing w:after="0"/>
              <w:jc w:val="left"/>
              <w:rPr>
                <w:rFonts w:cs="Arial"/>
                <w:color w:val="000000"/>
                <w:sz w:val="16"/>
                <w:szCs w:val="16"/>
                <w:lang w:val="en-US"/>
              </w:rPr>
            </w:pPr>
            <w:proofErr w:type="spellStart"/>
            <w:r w:rsidRPr="00572CD2">
              <w:rPr>
                <w:rFonts w:cs="Arial"/>
                <w:color w:val="000000"/>
                <w:sz w:val="16"/>
                <w:szCs w:val="16"/>
                <w:lang w:val="en-US"/>
              </w:rPr>
              <w:t>Lcl</w:t>
            </w:r>
            <w:proofErr w:type="spellEnd"/>
            <w:r w:rsidRPr="00572CD2">
              <w:rPr>
                <w:rFonts w:cs="Arial"/>
                <w:color w:val="000000"/>
                <w:sz w:val="16"/>
                <w:szCs w:val="16"/>
                <w:lang w:val="en-US"/>
              </w:rPr>
              <w:t xml:space="preserve"> </w:t>
            </w:r>
            <w:proofErr w:type="spellStart"/>
            <w:r w:rsidRPr="00572CD2">
              <w:rPr>
                <w:rFonts w:cs="Arial"/>
                <w:color w:val="000000"/>
                <w:sz w:val="16"/>
                <w:szCs w:val="16"/>
                <w:lang w:val="en-US"/>
              </w:rPr>
              <w:t>Cnslts</w:t>
            </w:r>
            <w:proofErr w:type="spellEnd"/>
            <w:r w:rsidRPr="00572CD2">
              <w:rPr>
                <w:rFonts w:cs="Arial"/>
                <w:color w:val="000000"/>
                <w:sz w:val="16"/>
                <w:szCs w:val="16"/>
                <w:lang w:val="en-US"/>
              </w:rPr>
              <w:t xml:space="preserve"> (71300)</w:t>
            </w:r>
          </w:p>
        </w:tc>
        <w:tc>
          <w:tcPr>
            <w:tcW w:w="1300" w:type="dxa"/>
            <w:tcBorders>
              <w:top w:val="single" w:sz="6" w:space="0" w:color="auto"/>
              <w:left w:val="single" w:sz="6" w:space="0" w:color="auto"/>
              <w:bottom w:val="single" w:sz="6" w:space="0" w:color="auto"/>
              <w:right w:val="single" w:sz="6" w:space="0" w:color="auto"/>
            </w:tcBorders>
          </w:tcPr>
          <w:p w14:paraId="037DCA43" w14:textId="77777777" w:rsidR="00572CD2" w:rsidRPr="00572CD2" w:rsidRDefault="00572CD2">
            <w:pPr>
              <w:autoSpaceDE w:val="0"/>
              <w:autoSpaceDN w:val="0"/>
              <w:adjustRightInd w:val="0"/>
              <w:spacing w:after="0"/>
              <w:jc w:val="center"/>
              <w:rPr>
                <w:rFonts w:cs="Arial"/>
                <w:color w:val="000000"/>
                <w:sz w:val="16"/>
                <w:szCs w:val="16"/>
                <w:lang w:val="en-US"/>
              </w:rPr>
            </w:pPr>
            <w:r w:rsidRPr="00572CD2">
              <w:rPr>
                <w:rFonts w:cs="Arial"/>
                <w:color w:val="000000"/>
                <w:sz w:val="16"/>
                <w:szCs w:val="16"/>
                <w:lang w:val="en-US"/>
              </w:rPr>
              <w:t xml:space="preserve">           50,000 </w:t>
            </w:r>
          </w:p>
        </w:tc>
      </w:tr>
      <w:tr w:rsidR="00572CD2" w:rsidRPr="00572CD2" w14:paraId="132A8053" w14:textId="77777777" w:rsidTr="00572CD2">
        <w:tblPrEx>
          <w:tblCellMar>
            <w:top w:w="0" w:type="dxa"/>
            <w:bottom w:w="0" w:type="dxa"/>
          </w:tblCellMar>
        </w:tblPrEx>
        <w:trPr>
          <w:trHeight w:val="480"/>
        </w:trPr>
        <w:tc>
          <w:tcPr>
            <w:tcW w:w="2140" w:type="dxa"/>
            <w:vMerge/>
            <w:tcBorders>
              <w:left w:val="single" w:sz="6" w:space="0" w:color="auto"/>
              <w:right w:val="single" w:sz="6" w:space="0" w:color="auto"/>
            </w:tcBorders>
          </w:tcPr>
          <w:p w14:paraId="2473A5D3" w14:textId="77777777" w:rsidR="00572CD2" w:rsidRPr="00572CD2" w:rsidRDefault="00572CD2">
            <w:pPr>
              <w:autoSpaceDE w:val="0"/>
              <w:autoSpaceDN w:val="0"/>
              <w:adjustRightInd w:val="0"/>
              <w:spacing w:after="0"/>
              <w:jc w:val="left"/>
              <w:rPr>
                <w:rFonts w:cs="Arial"/>
                <w:b/>
                <w:bCs/>
                <w:color w:val="000000"/>
                <w:sz w:val="16"/>
                <w:szCs w:val="16"/>
                <w:lang w:val="en-US"/>
              </w:rPr>
            </w:pPr>
          </w:p>
        </w:tc>
        <w:tc>
          <w:tcPr>
            <w:tcW w:w="5020" w:type="dxa"/>
            <w:vMerge w:val="restart"/>
            <w:tcBorders>
              <w:top w:val="single" w:sz="6" w:space="0" w:color="auto"/>
              <w:left w:val="single" w:sz="6" w:space="0" w:color="auto"/>
              <w:right w:val="single" w:sz="6" w:space="0" w:color="auto"/>
            </w:tcBorders>
          </w:tcPr>
          <w:p w14:paraId="03AD5052"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MONITORING (Staff, DPC, operations, travel, </w:t>
            </w:r>
            <w:proofErr w:type="spellStart"/>
            <w:r w:rsidRPr="00572CD2">
              <w:rPr>
                <w:rFonts w:cs="Arial"/>
                <w:color w:val="000000"/>
                <w:sz w:val="16"/>
                <w:szCs w:val="16"/>
                <w:lang w:val="en-US"/>
              </w:rPr>
              <w:t>etc</w:t>
            </w:r>
            <w:proofErr w:type="spellEnd"/>
            <w:r w:rsidRPr="00572CD2">
              <w:rPr>
                <w:rFonts w:cs="Arial"/>
                <w:color w:val="000000"/>
                <w:sz w:val="16"/>
                <w:szCs w:val="16"/>
                <w:lang w:val="en-US"/>
              </w:rPr>
              <w:t xml:space="preserve">) </w:t>
            </w:r>
          </w:p>
        </w:tc>
        <w:tc>
          <w:tcPr>
            <w:tcW w:w="1220" w:type="dxa"/>
            <w:tcBorders>
              <w:top w:val="single" w:sz="6" w:space="0" w:color="auto"/>
              <w:left w:val="single" w:sz="6" w:space="0" w:color="auto"/>
              <w:bottom w:val="single" w:sz="6" w:space="0" w:color="auto"/>
              <w:right w:val="single" w:sz="6" w:space="0" w:color="auto"/>
            </w:tcBorders>
          </w:tcPr>
          <w:p w14:paraId="2AEF03E6"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30,000 </w:t>
            </w:r>
          </w:p>
        </w:tc>
        <w:tc>
          <w:tcPr>
            <w:tcW w:w="1200" w:type="dxa"/>
            <w:tcBorders>
              <w:top w:val="single" w:sz="6" w:space="0" w:color="auto"/>
              <w:left w:val="single" w:sz="6" w:space="0" w:color="auto"/>
              <w:bottom w:val="single" w:sz="6" w:space="0" w:color="auto"/>
              <w:right w:val="single" w:sz="6" w:space="0" w:color="auto"/>
            </w:tcBorders>
          </w:tcPr>
          <w:p w14:paraId="2E756B8B"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 </w:t>
            </w:r>
          </w:p>
        </w:tc>
        <w:tc>
          <w:tcPr>
            <w:tcW w:w="1300" w:type="dxa"/>
            <w:tcBorders>
              <w:top w:val="single" w:sz="6" w:space="0" w:color="auto"/>
              <w:left w:val="single" w:sz="6" w:space="0" w:color="auto"/>
              <w:bottom w:val="single" w:sz="6" w:space="0" w:color="auto"/>
              <w:right w:val="single" w:sz="6" w:space="0" w:color="auto"/>
            </w:tcBorders>
          </w:tcPr>
          <w:p w14:paraId="69AB76EE"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UNDP</w:t>
            </w:r>
          </w:p>
        </w:tc>
        <w:tc>
          <w:tcPr>
            <w:tcW w:w="1560" w:type="dxa"/>
            <w:tcBorders>
              <w:top w:val="single" w:sz="6" w:space="0" w:color="auto"/>
              <w:left w:val="single" w:sz="6" w:space="0" w:color="auto"/>
              <w:bottom w:val="single" w:sz="6" w:space="0" w:color="auto"/>
              <w:right w:val="single" w:sz="6" w:space="0" w:color="auto"/>
            </w:tcBorders>
          </w:tcPr>
          <w:p w14:paraId="71FE7494"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EDRCR-Global (28400) -2</w:t>
            </w:r>
          </w:p>
        </w:tc>
        <w:tc>
          <w:tcPr>
            <w:tcW w:w="1320" w:type="dxa"/>
            <w:tcBorders>
              <w:top w:val="single" w:sz="6" w:space="0" w:color="auto"/>
              <w:left w:val="single" w:sz="6" w:space="0" w:color="auto"/>
              <w:bottom w:val="single" w:sz="6" w:space="0" w:color="auto"/>
              <w:right w:val="single" w:sz="6" w:space="0" w:color="auto"/>
            </w:tcBorders>
          </w:tcPr>
          <w:p w14:paraId="49CB5617"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DPC-staff (64398)</w:t>
            </w:r>
          </w:p>
        </w:tc>
        <w:tc>
          <w:tcPr>
            <w:tcW w:w="1300" w:type="dxa"/>
            <w:tcBorders>
              <w:top w:val="single" w:sz="6" w:space="0" w:color="auto"/>
              <w:left w:val="single" w:sz="6" w:space="0" w:color="auto"/>
              <w:bottom w:val="single" w:sz="6" w:space="0" w:color="auto"/>
              <w:right w:val="single" w:sz="6" w:space="0" w:color="auto"/>
            </w:tcBorders>
          </w:tcPr>
          <w:p w14:paraId="18B281CE" w14:textId="77777777" w:rsidR="00572CD2" w:rsidRPr="00572CD2" w:rsidRDefault="00572CD2">
            <w:pPr>
              <w:autoSpaceDE w:val="0"/>
              <w:autoSpaceDN w:val="0"/>
              <w:adjustRightInd w:val="0"/>
              <w:spacing w:after="0"/>
              <w:jc w:val="center"/>
              <w:rPr>
                <w:rFonts w:cs="Arial"/>
                <w:color w:val="000000"/>
                <w:sz w:val="16"/>
                <w:szCs w:val="16"/>
                <w:lang w:val="en-US"/>
              </w:rPr>
            </w:pPr>
            <w:r w:rsidRPr="00572CD2">
              <w:rPr>
                <w:rFonts w:cs="Arial"/>
                <w:color w:val="000000"/>
                <w:sz w:val="16"/>
                <w:szCs w:val="16"/>
                <w:lang w:val="en-US"/>
              </w:rPr>
              <w:t xml:space="preserve">           30,000 </w:t>
            </w:r>
          </w:p>
        </w:tc>
      </w:tr>
      <w:tr w:rsidR="00572CD2" w:rsidRPr="00572CD2" w14:paraId="1C447EA9" w14:textId="77777777" w:rsidTr="00572CD2">
        <w:tblPrEx>
          <w:tblCellMar>
            <w:top w:w="0" w:type="dxa"/>
            <w:bottom w:w="0" w:type="dxa"/>
          </w:tblCellMar>
        </w:tblPrEx>
        <w:trPr>
          <w:trHeight w:val="240"/>
        </w:trPr>
        <w:tc>
          <w:tcPr>
            <w:tcW w:w="2140" w:type="dxa"/>
            <w:vMerge/>
            <w:tcBorders>
              <w:left w:val="single" w:sz="6" w:space="0" w:color="auto"/>
              <w:right w:val="single" w:sz="6" w:space="0" w:color="auto"/>
            </w:tcBorders>
          </w:tcPr>
          <w:p w14:paraId="6089A460" w14:textId="77777777" w:rsidR="00572CD2" w:rsidRPr="00572CD2" w:rsidRDefault="00572CD2">
            <w:pPr>
              <w:autoSpaceDE w:val="0"/>
              <w:autoSpaceDN w:val="0"/>
              <w:adjustRightInd w:val="0"/>
              <w:spacing w:after="0"/>
              <w:jc w:val="left"/>
              <w:rPr>
                <w:rFonts w:cs="Arial"/>
                <w:b/>
                <w:bCs/>
                <w:color w:val="000000"/>
                <w:sz w:val="16"/>
                <w:szCs w:val="16"/>
                <w:lang w:val="en-US"/>
              </w:rPr>
            </w:pPr>
          </w:p>
        </w:tc>
        <w:tc>
          <w:tcPr>
            <w:tcW w:w="5020" w:type="dxa"/>
            <w:vMerge/>
            <w:tcBorders>
              <w:left w:val="single" w:sz="6" w:space="0" w:color="auto"/>
              <w:bottom w:val="single" w:sz="6" w:space="0" w:color="auto"/>
              <w:right w:val="single" w:sz="6" w:space="0" w:color="auto"/>
            </w:tcBorders>
          </w:tcPr>
          <w:p w14:paraId="1B73E7DF" w14:textId="77777777" w:rsidR="00572CD2" w:rsidRPr="00572CD2" w:rsidRDefault="00572CD2">
            <w:pPr>
              <w:autoSpaceDE w:val="0"/>
              <w:autoSpaceDN w:val="0"/>
              <w:adjustRightInd w:val="0"/>
              <w:spacing w:after="0"/>
              <w:jc w:val="left"/>
              <w:rPr>
                <w:rFonts w:cs="Arial"/>
                <w:color w:val="000000"/>
                <w:sz w:val="16"/>
                <w:szCs w:val="16"/>
                <w:lang w:val="en-US"/>
              </w:rPr>
            </w:pPr>
          </w:p>
        </w:tc>
        <w:tc>
          <w:tcPr>
            <w:tcW w:w="1220" w:type="dxa"/>
            <w:tcBorders>
              <w:top w:val="single" w:sz="6" w:space="0" w:color="auto"/>
              <w:left w:val="single" w:sz="6" w:space="0" w:color="auto"/>
              <w:bottom w:val="single" w:sz="6" w:space="0" w:color="auto"/>
              <w:right w:val="single" w:sz="6" w:space="0" w:color="auto"/>
            </w:tcBorders>
            <w:shd w:val="solid" w:color="FFCC99" w:fill="auto"/>
          </w:tcPr>
          <w:p w14:paraId="48930631"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 </w:t>
            </w:r>
          </w:p>
        </w:tc>
        <w:tc>
          <w:tcPr>
            <w:tcW w:w="1200" w:type="dxa"/>
            <w:tcBorders>
              <w:top w:val="single" w:sz="6" w:space="0" w:color="auto"/>
              <w:left w:val="single" w:sz="6" w:space="0" w:color="auto"/>
              <w:bottom w:val="single" w:sz="6" w:space="0" w:color="auto"/>
              <w:right w:val="single" w:sz="6" w:space="0" w:color="auto"/>
            </w:tcBorders>
            <w:shd w:val="solid" w:color="FFCC99" w:fill="auto"/>
          </w:tcPr>
          <w:p w14:paraId="4B6157C6"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40,000 </w:t>
            </w:r>
          </w:p>
        </w:tc>
        <w:tc>
          <w:tcPr>
            <w:tcW w:w="1300" w:type="dxa"/>
            <w:tcBorders>
              <w:top w:val="single" w:sz="6" w:space="0" w:color="auto"/>
              <w:left w:val="single" w:sz="6" w:space="0" w:color="auto"/>
              <w:bottom w:val="single" w:sz="6" w:space="0" w:color="auto"/>
              <w:right w:val="single" w:sz="6" w:space="0" w:color="auto"/>
            </w:tcBorders>
            <w:shd w:val="solid" w:color="FFCC99" w:fill="auto"/>
          </w:tcPr>
          <w:p w14:paraId="707115D4"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UNDP</w:t>
            </w:r>
          </w:p>
        </w:tc>
        <w:tc>
          <w:tcPr>
            <w:tcW w:w="1560" w:type="dxa"/>
            <w:tcBorders>
              <w:top w:val="single" w:sz="6" w:space="0" w:color="auto"/>
              <w:left w:val="single" w:sz="6" w:space="0" w:color="auto"/>
              <w:bottom w:val="single" w:sz="6" w:space="0" w:color="auto"/>
              <w:right w:val="single" w:sz="6" w:space="0" w:color="auto"/>
            </w:tcBorders>
            <w:shd w:val="solid" w:color="FFCC99" w:fill="auto"/>
          </w:tcPr>
          <w:p w14:paraId="3D5F4A1F"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Unfunded </w:t>
            </w:r>
          </w:p>
        </w:tc>
        <w:tc>
          <w:tcPr>
            <w:tcW w:w="1320" w:type="dxa"/>
            <w:tcBorders>
              <w:top w:val="single" w:sz="6" w:space="0" w:color="auto"/>
              <w:left w:val="single" w:sz="6" w:space="0" w:color="auto"/>
              <w:bottom w:val="single" w:sz="6" w:space="0" w:color="auto"/>
              <w:right w:val="single" w:sz="6" w:space="0" w:color="auto"/>
            </w:tcBorders>
            <w:shd w:val="solid" w:color="FFCC99" w:fill="auto"/>
          </w:tcPr>
          <w:p w14:paraId="0BAB5484" w14:textId="77777777" w:rsidR="00572CD2" w:rsidRPr="00572CD2" w:rsidRDefault="00572CD2">
            <w:pPr>
              <w:autoSpaceDE w:val="0"/>
              <w:autoSpaceDN w:val="0"/>
              <w:adjustRightInd w:val="0"/>
              <w:spacing w:after="0"/>
              <w:jc w:val="left"/>
              <w:rPr>
                <w:rFonts w:cs="Arial"/>
                <w:color w:val="000000"/>
                <w:sz w:val="16"/>
                <w:szCs w:val="16"/>
                <w:lang w:val="en-US"/>
              </w:rPr>
            </w:pPr>
          </w:p>
        </w:tc>
        <w:tc>
          <w:tcPr>
            <w:tcW w:w="1300" w:type="dxa"/>
            <w:tcBorders>
              <w:top w:val="single" w:sz="6" w:space="0" w:color="auto"/>
              <w:left w:val="single" w:sz="6" w:space="0" w:color="auto"/>
              <w:bottom w:val="single" w:sz="6" w:space="0" w:color="auto"/>
              <w:right w:val="single" w:sz="6" w:space="0" w:color="auto"/>
            </w:tcBorders>
            <w:shd w:val="solid" w:color="FFCC99" w:fill="auto"/>
          </w:tcPr>
          <w:p w14:paraId="46D609D8" w14:textId="77777777" w:rsidR="00572CD2" w:rsidRPr="00572CD2" w:rsidRDefault="00572CD2">
            <w:pPr>
              <w:autoSpaceDE w:val="0"/>
              <w:autoSpaceDN w:val="0"/>
              <w:adjustRightInd w:val="0"/>
              <w:spacing w:after="0"/>
              <w:jc w:val="center"/>
              <w:rPr>
                <w:rFonts w:cs="Arial"/>
                <w:color w:val="000000"/>
                <w:sz w:val="16"/>
                <w:szCs w:val="16"/>
                <w:lang w:val="en-US"/>
              </w:rPr>
            </w:pPr>
            <w:r w:rsidRPr="00572CD2">
              <w:rPr>
                <w:rFonts w:cs="Arial"/>
                <w:color w:val="000000"/>
                <w:sz w:val="16"/>
                <w:szCs w:val="16"/>
                <w:lang w:val="en-US"/>
              </w:rPr>
              <w:t xml:space="preserve">           40,000 </w:t>
            </w:r>
          </w:p>
        </w:tc>
      </w:tr>
      <w:tr w:rsidR="00572CD2" w:rsidRPr="00572CD2" w14:paraId="200FCCCF" w14:textId="77777777" w:rsidTr="00572CD2">
        <w:tblPrEx>
          <w:tblCellMar>
            <w:top w:w="0" w:type="dxa"/>
            <w:bottom w:w="0" w:type="dxa"/>
          </w:tblCellMar>
        </w:tblPrEx>
        <w:trPr>
          <w:trHeight w:val="240"/>
        </w:trPr>
        <w:tc>
          <w:tcPr>
            <w:tcW w:w="2140" w:type="dxa"/>
            <w:vMerge/>
            <w:tcBorders>
              <w:left w:val="single" w:sz="6" w:space="0" w:color="auto"/>
              <w:bottom w:val="single" w:sz="6" w:space="0" w:color="auto"/>
              <w:right w:val="single" w:sz="6" w:space="0" w:color="auto"/>
            </w:tcBorders>
          </w:tcPr>
          <w:p w14:paraId="0ABBCF0C" w14:textId="77777777" w:rsidR="00572CD2" w:rsidRPr="00572CD2" w:rsidRDefault="00572CD2">
            <w:pPr>
              <w:autoSpaceDE w:val="0"/>
              <w:autoSpaceDN w:val="0"/>
              <w:adjustRightInd w:val="0"/>
              <w:spacing w:after="0"/>
              <w:jc w:val="left"/>
              <w:rPr>
                <w:rFonts w:cs="Arial"/>
                <w:b/>
                <w:bCs/>
                <w:color w:val="000000"/>
                <w:sz w:val="16"/>
                <w:szCs w:val="16"/>
                <w:lang w:val="en-US"/>
              </w:rPr>
            </w:pPr>
          </w:p>
        </w:tc>
        <w:tc>
          <w:tcPr>
            <w:tcW w:w="5020" w:type="dxa"/>
            <w:tcBorders>
              <w:top w:val="single" w:sz="6" w:space="0" w:color="auto"/>
              <w:left w:val="single" w:sz="6" w:space="0" w:color="auto"/>
              <w:bottom w:val="single" w:sz="6" w:space="0" w:color="auto"/>
              <w:right w:val="single" w:sz="6" w:space="0" w:color="auto"/>
            </w:tcBorders>
            <w:shd w:val="solid" w:color="C0C0C0" w:fill="auto"/>
          </w:tcPr>
          <w:p w14:paraId="6202B4EE" w14:textId="77777777" w:rsidR="00572CD2" w:rsidRPr="00572CD2" w:rsidRDefault="00572CD2">
            <w:pPr>
              <w:autoSpaceDE w:val="0"/>
              <w:autoSpaceDN w:val="0"/>
              <w:adjustRightInd w:val="0"/>
              <w:spacing w:after="0"/>
              <w:jc w:val="left"/>
              <w:rPr>
                <w:rFonts w:cs="Arial"/>
                <w:b/>
                <w:bCs/>
                <w:color w:val="000000"/>
                <w:sz w:val="16"/>
                <w:szCs w:val="16"/>
                <w:lang w:val="en-US"/>
              </w:rPr>
            </w:pPr>
            <w:r w:rsidRPr="00572CD2">
              <w:rPr>
                <w:rFonts w:cs="Arial"/>
                <w:b/>
                <w:bCs/>
                <w:color w:val="000000"/>
                <w:sz w:val="16"/>
                <w:szCs w:val="16"/>
                <w:lang w:val="en-US"/>
              </w:rPr>
              <w:t>Sub-Total for Output 1</w:t>
            </w:r>
          </w:p>
        </w:tc>
        <w:tc>
          <w:tcPr>
            <w:tcW w:w="1220" w:type="dxa"/>
            <w:tcBorders>
              <w:top w:val="single" w:sz="6" w:space="0" w:color="auto"/>
              <w:left w:val="single" w:sz="6" w:space="0" w:color="auto"/>
              <w:bottom w:val="single" w:sz="6" w:space="0" w:color="auto"/>
              <w:right w:val="single" w:sz="6" w:space="0" w:color="auto"/>
            </w:tcBorders>
            <w:shd w:val="solid" w:color="C0C0C0" w:fill="auto"/>
          </w:tcPr>
          <w:p w14:paraId="1CE409CC" w14:textId="77777777" w:rsidR="00572CD2" w:rsidRPr="00572CD2" w:rsidRDefault="00572CD2">
            <w:pPr>
              <w:autoSpaceDE w:val="0"/>
              <w:autoSpaceDN w:val="0"/>
              <w:adjustRightInd w:val="0"/>
              <w:spacing w:after="0"/>
              <w:jc w:val="left"/>
              <w:rPr>
                <w:rFonts w:cs="Arial"/>
                <w:b/>
                <w:bCs/>
                <w:color w:val="000000"/>
                <w:sz w:val="16"/>
                <w:szCs w:val="16"/>
                <w:lang w:val="en-US"/>
              </w:rPr>
            </w:pPr>
            <w:r w:rsidRPr="00572CD2">
              <w:rPr>
                <w:rFonts w:cs="Arial"/>
                <w:b/>
                <w:bCs/>
                <w:color w:val="000000"/>
                <w:sz w:val="16"/>
                <w:szCs w:val="16"/>
                <w:lang w:val="en-US"/>
              </w:rPr>
              <w:t xml:space="preserve">         90,000 </w:t>
            </w:r>
          </w:p>
        </w:tc>
        <w:tc>
          <w:tcPr>
            <w:tcW w:w="1200" w:type="dxa"/>
            <w:tcBorders>
              <w:top w:val="single" w:sz="6" w:space="0" w:color="auto"/>
              <w:left w:val="single" w:sz="6" w:space="0" w:color="auto"/>
              <w:bottom w:val="single" w:sz="6" w:space="0" w:color="auto"/>
              <w:right w:val="single" w:sz="6" w:space="0" w:color="auto"/>
            </w:tcBorders>
            <w:shd w:val="solid" w:color="C0C0C0" w:fill="auto"/>
          </w:tcPr>
          <w:p w14:paraId="735889D5" w14:textId="77777777" w:rsidR="00572CD2" w:rsidRPr="00572CD2" w:rsidRDefault="00572CD2">
            <w:pPr>
              <w:autoSpaceDE w:val="0"/>
              <w:autoSpaceDN w:val="0"/>
              <w:adjustRightInd w:val="0"/>
              <w:spacing w:after="0"/>
              <w:jc w:val="left"/>
              <w:rPr>
                <w:rFonts w:cs="Arial"/>
                <w:b/>
                <w:bCs/>
                <w:color w:val="000000"/>
                <w:sz w:val="16"/>
                <w:szCs w:val="16"/>
                <w:lang w:val="en-US"/>
              </w:rPr>
            </w:pPr>
            <w:r w:rsidRPr="00572CD2">
              <w:rPr>
                <w:rFonts w:cs="Arial"/>
                <w:b/>
                <w:bCs/>
                <w:color w:val="000000"/>
                <w:sz w:val="16"/>
                <w:szCs w:val="16"/>
                <w:lang w:val="en-US"/>
              </w:rPr>
              <w:t xml:space="preserve">         50,000 </w:t>
            </w:r>
          </w:p>
        </w:tc>
        <w:tc>
          <w:tcPr>
            <w:tcW w:w="1300" w:type="dxa"/>
            <w:tcBorders>
              <w:top w:val="single" w:sz="6" w:space="0" w:color="auto"/>
              <w:left w:val="single" w:sz="6" w:space="0" w:color="auto"/>
              <w:bottom w:val="single" w:sz="6" w:space="0" w:color="auto"/>
              <w:right w:val="single" w:sz="6" w:space="0" w:color="auto"/>
            </w:tcBorders>
            <w:shd w:val="solid" w:color="C0C0C0" w:fill="auto"/>
          </w:tcPr>
          <w:p w14:paraId="26ACAF76" w14:textId="77777777" w:rsidR="00572CD2" w:rsidRPr="00572CD2" w:rsidRDefault="00572CD2">
            <w:pPr>
              <w:autoSpaceDE w:val="0"/>
              <w:autoSpaceDN w:val="0"/>
              <w:adjustRightInd w:val="0"/>
              <w:spacing w:after="0"/>
              <w:jc w:val="left"/>
              <w:rPr>
                <w:rFonts w:cs="Arial"/>
                <w:b/>
                <w:bCs/>
                <w:color w:val="000000"/>
                <w:sz w:val="16"/>
                <w:szCs w:val="16"/>
                <w:lang w:val="en-US"/>
              </w:rPr>
            </w:pPr>
          </w:p>
        </w:tc>
        <w:tc>
          <w:tcPr>
            <w:tcW w:w="1560" w:type="dxa"/>
            <w:tcBorders>
              <w:top w:val="single" w:sz="6" w:space="0" w:color="auto"/>
              <w:left w:val="single" w:sz="6" w:space="0" w:color="auto"/>
              <w:bottom w:val="single" w:sz="6" w:space="0" w:color="auto"/>
              <w:right w:val="single" w:sz="6" w:space="0" w:color="auto"/>
            </w:tcBorders>
            <w:shd w:val="solid" w:color="C0C0C0" w:fill="auto"/>
          </w:tcPr>
          <w:p w14:paraId="49D3F7BE" w14:textId="77777777" w:rsidR="00572CD2" w:rsidRPr="00572CD2" w:rsidRDefault="00572CD2">
            <w:pPr>
              <w:autoSpaceDE w:val="0"/>
              <w:autoSpaceDN w:val="0"/>
              <w:adjustRightInd w:val="0"/>
              <w:spacing w:after="0"/>
              <w:jc w:val="left"/>
              <w:rPr>
                <w:rFonts w:cs="Arial"/>
                <w:b/>
                <w:bCs/>
                <w:color w:val="000000"/>
                <w:sz w:val="16"/>
                <w:szCs w:val="16"/>
                <w:lang w:val="en-US"/>
              </w:rPr>
            </w:pPr>
          </w:p>
        </w:tc>
        <w:tc>
          <w:tcPr>
            <w:tcW w:w="1320" w:type="dxa"/>
            <w:tcBorders>
              <w:top w:val="single" w:sz="6" w:space="0" w:color="auto"/>
              <w:left w:val="single" w:sz="6" w:space="0" w:color="auto"/>
              <w:bottom w:val="single" w:sz="6" w:space="0" w:color="auto"/>
              <w:right w:val="single" w:sz="6" w:space="0" w:color="auto"/>
            </w:tcBorders>
            <w:shd w:val="solid" w:color="C0C0C0" w:fill="auto"/>
          </w:tcPr>
          <w:p w14:paraId="63D3FE80" w14:textId="77777777" w:rsidR="00572CD2" w:rsidRPr="00572CD2" w:rsidRDefault="00572CD2">
            <w:pPr>
              <w:autoSpaceDE w:val="0"/>
              <w:autoSpaceDN w:val="0"/>
              <w:adjustRightInd w:val="0"/>
              <w:spacing w:after="0"/>
              <w:jc w:val="left"/>
              <w:rPr>
                <w:rFonts w:cs="Arial"/>
                <w:b/>
                <w:bCs/>
                <w:color w:val="000000"/>
                <w:sz w:val="16"/>
                <w:szCs w:val="16"/>
                <w:lang w:val="en-US"/>
              </w:rPr>
            </w:pPr>
          </w:p>
        </w:tc>
        <w:tc>
          <w:tcPr>
            <w:tcW w:w="1300" w:type="dxa"/>
            <w:tcBorders>
              <w:top w:val="single" w:sz="6" w:space="0" w:color="auto"/>
              <w:left w:val="single" w:sz="6" w:space="0" w:color="auto"/>
              <w:bottom w:val="single" w:sz="6" w:space="0" w:color="auto"/>
              <w:right w:val="single" w:sz="6" w:space="0" w:color="auto"/>
            </w:tcBorders>
            <w:shd w:val="solid" w:color="C0C0C0" w:fill="auto"/>
          </w:tcPr>
          <w:p w14:paraId="56D76378" w14:textId="77777777" w:rsidR="00572CD2" w:rsidRPr="00572CD2" w:rsidRDefault="00572CD2">
            <w:pPr>
              <w:autoSpaceDE w:val="0"/>
              <w:autoSpaceDN w:val="0"/>
              <w:adjustRightInd w:val="0"/>
              <w:spacing w:after="0"/>
              <w:jc w:val="left"/>
              <w:rPr>
                <w:rFonts w:cs="Arial"/>
                <w:b/>
                <w:bCs/>
                <w:color w:val="000000"/>
                <w:sz w:val="16"/>
                <w:szCs w:val="16"/>
                <w:lang w:val="en-US"/>
              </w:rPr>
            </w:pPr>
            <w:r w:rsidRPr="00572CD2">
              <w:rPr>
                <w:rFonts w:cs="Arial"/>
                <w:b/>
                <w:bCs/>
                <w:color w:val="000000"/>
                <w:sz w:val="16"/>
                <w:szCs w:val="16"/>
                <w:lang w:val="en-US"/>
              </w:rPr>
              <w:t xml:space="preserve">         140,000 </w:t>
            </w:r>
          </w:p>
        </w:tc>
      </w:tr>
      <w:tr w:rsidR="00572CD2" w:rsidRPr="00572CD2" w14:paraId="40D35D75" w14:textId="77777777" w:rsidTr="00572CD2">
        <w:tblPrEx>
          <w:tblCellMar>
            <w:top w:w="0" w:type="dxa"/>
            <w:bottom w:w="0" w:type="dxa"/>
          </w:tblCellMar>
        </w:tblPrEx>
        <w:trPr>
          <w:trHeight w:val="604"/>
        </w:trPr>
        <w:tc>
          <w:tcPr>
            <w:tcW w:w="2140" w:type="dxa"/>
            <w:vMerge w:val="restart"/>
            <w:tcBorders>
              <w:top w:val="single" w:sz="6" w:space="0" w:color="auto"/>
              <w:left w:val="single" w:sz="6" w:space="0" w:color="auto"/>
              <w:right w:val="single" w:sz="6" w:space="0" w:color="auto"/>
            </w:tcBorders>
          </w:tcPr>
          <w:p w14:paraId="1930EF5A"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Output 2: Improved access to basic services and infrastructure such as climate- and disaster resilient housing, renewable energy, water, sanitation, health and education</w:t>
            </w:r>
          </w:p>
        </w:tc>
        <w:tc>
          <w:tcPr>
            <w:tcW w:w="5020" w:type="dxa"/>
            <w:tcBorders>
              <w:top w:val="single" w:sz="6" w:space="0" w:color="auto"/>
              <w:left w:val="single" w:sz="6" w:space="0" w:color="auto"/>
              <w:bottom w:val="single" w:sz="6" w:space="0" w:color="auto"/>
              <w:right w:val="single" w:sz="6" w:space="0" w:color="auto"/>
            </w:tcBorders>
          </w:tcPr>
          <w:p w14:paraId="055B147C"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2.1    Develop housing standards, designs and specifications that use low-cost, locally-available construction materials and are resilient to hazards and disasters </w:t>
            </w:r>
          </w:p>
        </w:tc>
        <w:tc>
          <w:tcPr>
            <w:tcW w:w="1220" w:type="dxa"/>
            <w:tcBorders>
              <w:top w:val="single" w:sz="6" w:space="0" w:color="auto"/>
              <w:left w:val="single" w:sz="6" w:space="0" w:color="auto"/>
              <w:bottom w:val="single" w:sz="6" w:space="0" w:color="auto"/>
              <w:right w:val="single" w:sz="6" w:space="0" w:color="auto"/>
            </w:tcBorders>
          </w:tcPr>
          <w:p w14:paraId="122D82C9"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40,000 </w:t>
            </w:r>
          </w:p>
        </w:tc>
        <w:tc>
          <w:tcPr>
            <w:tcW w:w="1200" w:type="dxa"/>
            <w:tcBorders>
              <w:top w:val="single" w:sz="6" w:space="0" w:color="auto"/>
              <w:left w:val="single" w:sz="6" w:space="0" w:color="auto"/>
              <w:bottom w:val="single" w:sz="6" w:space="0" w:color="auto"/>
              <w:right w:val="single" w:sz="6" w:space="0" w:color="auto"/>
            </w:tcBorders>
          </w:tcPr>
          <w:p w14:paraId="76FF1329"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 </w:t>
            </w:r>
          </w:p>
        </w:tc>
        <w:tc>
          <w:tcPr>
            <w:tcW w:w="1300" w:type="dxa"/>
            <w:tcBorders>
              <w:top w:val="single" w:sz="6" w:space="0" w:color="auto"/>
              <w:left w:val="single" w:sz="6" w:space="0" w:color="auto"/>
              <w:bottom w:val="single" w:sz="6" w:space="0" w:color="auto"/>
              <w:right w:val="single" w:sz="6" w:space="0" w:color="auto"/>
            </w:tcBorders>
          </w:tcPr>
          <w:p w14:paraId="328F0A4D"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UNDP</w:t>
            </w:r>
          </w:p>
        </w:tc>
        <w:tc>
          <w:tcPr>
            <w:tcW w:w="1560" w:type="dxa"/>
            <w:tcBorders>
              <w:top w:val="single" w:sz="6" w:space="0" w:color="auto"/>
              <w:left w:val="single" w:sz="6" w:space="0" w:color="auto"/>
              <w:bottom w:val="single" w:sz="6" w:space="0" w:color="auto"/>
              <w:right w:val="single" w:sz="6" w:space="0" w:color="auto"/>
            </w:tcBorders>
          </w:tcPr>
          <w:p w14:paraId="348AEFEF"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EDRCR-Global (28400) -2</w:t>
            </w:r>
          </w:p>
        </w:tc>
        <w:tc>
          <w:tcPr>
            <w:tcW w:w="1320" w:type="dxa"/>
            <w:tcBorders>
              <w:top w:val="single" w:sz="6" w:space="0" w:color="auto"/>
              <w:left w:val="single" w:sz="6" w:space="0" w:color="auto"/>
              <w:bottom w:val="single" w:sz="6" w:space="0" w:color="auto"/>
              <w:right w:val="single" w:sz="6" w:space="0" w:color="auto"/>
            </w:tcBorders>
          </w:tcPr>
          <w:p w14:paraId="512373FF"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Intl </w:t>
            </w:r>
            <w:proofErr w:type="spellStart"/>
            <w:r w:rsidRPr="00572CD2">
              <w:rPr>
                <w:rFonts w:cs="Arial"/>
                <w:color w:val="000000"/>
                <w:sz w:val="16"/>
                <w:szCs w:val="16"/>
                <w:lang w:val="en-US"/>
              </w:rPr>
              <w:t>Cnslt</w:t>
            </w:r>
            <w:proofErr w:type="spellEnd"/>
            <w:r w:rsidRPr="00572CD2">
              <w:rPr>
                <w:rFonts w:cs="Arial"/>
                <w:color w:val="000000"/>
                <w:sz w:val="16"/>
                <w:szCs w:val="16"/>
                <w:lang w:val="en-US"/>
              </w:rPr>
              <w:t xml:space="preserve"> (71200); </w:t>
            </w:r>
            <w:proofErr w:type="spellStart"/>
            <w:r w:rsidRPr="00572CD2">
              <w:rPr>
                <w:rFonts w:cs="Arial"/>
                <w:color w:val="000000"/>
                <w:sz w:val="16"/>
                <w:szCs w:val="16"/>
                <w:lang w:val="en-US"/>
              </w:rPr>
              <w:t>Lcl</w:t>
            </w:r>
            <w:proofErr w:type="spellEnd"/>
            <w:r w:rsidRPr="00572CD2">
              <w:rPr>
                <w:rFonts w:cs="Arial"/>
                <w:color w:val="000000"/>
                <w:sz w:val="16"/>
                <w:szCs w:val="16"/>
                <w:lang w:val="en-US"/>
              </w:rPr>
              <w:t xml:space="preserve"> </w:t>
            </w:r>
            <w:proofErr w:type="spellStart"/>
            <w:r w:rsidRPr="00572CD2">
              <w:rPr>
                <w:rFonts w:cs="Arial"/>
                <w:color w:val="000000"/>
                <w:sz w:val="16"/>
                <w:szCs w:val="16"/>
                <w:lang w:val="en-US"/>
              </w:rPr>
              <w:t>Cnslts</w:t>
            </w:r>
            <w:proofErr w:type="spellEnd"/>
            <w:r w:rsidRPr="00572CD2">
              <w:rPr>
                <w:rFonts w:cs="Arial"/>
                <w:color w:val="000000"/>
                <w:sz w:val="16"/>
                <w:szCs w:val="16"/>
                <w:lang w:val="en-US"/>
              </w:rPr>
              <w:t xml:space="preserve"> (71300)</w:t>
            </w:r>
          </w:p>
        </w:tc>
        <w:tc>
          <w:tcPr>
            <w:tcW w:w="1300" w:type="dxa"/>
            <w:tcBorders>
              <w:top w:val="single" w:sz="6" w:space="0" w:color="auto"/>
              <w:left w:val="single" w:sz="6" w:space="0" w:color="auto"/>
              <w:bottom w:val="single" w:sz="6" w:space="0" w:color="auto"/>
              <w:right w:val="single" w:sz="6" w:space="0" w:color="auto"/>
            </w:tcBorders>
          </w:tcPr>
          <w:p w14:paraId="5825E51D"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40,000 </w:t>
            </w:r>
          </w:p>
        </w:tc>
      </w:tr>
      <w:tr w:rsidR="00572CD2" w:rsidRPr="00572CD2" w14:paraId="74A2C0FE" w14:textId="77777777" w:rsidTr="00572CD2">
        <w:tblPrEx>
          <w:tblCellMar>
            <w:top w:w="0" w:type="dxa"/>
            <w:bottom w:w="0" w:type="dxa"/>
          </w:tblCellMar>
        </w:tblPrEx>
        <w:trPr>
          <w:trHeight w:val="480"/>
        </w:trPr>
        <w:tc>
          <w:tcPr>
            <w:tcW w:w="2140" w:type="dxa"/>
            <w:vMerge/>
            <w:tcBorders>
              <w:left w:val="single" w:sz="6" w:space="0" w:color="auto"/>
              <w:right w:val="single" w:sz="6" w:space="0" w:color="auto"/>
            </w:tcBorders>
          </w:tcPr>
          <w:p w14:paraId="07B515C4" w14:textId="77777777" w:rsidR="00572CD2" w:rsidRPr="00572CD2" w:rsidRDefault="00572CD2">
            <w:pPr>
              <w:autoSpaceDE w:val="0"/>
              <w:autoSpaceDN w:val="0"/>
              <w:adjustRightInd w:val="0"/>
              <w:spacing w:after="0"/>
              <w:jc w:val="left"/>
              <w:rPr>
                <w:rFonts w:cs="Arial"/>
                <w:color w:val="000000"/>
                <w:sz w:val="16"/>
                <w:szCs w:val="16"/>
                <w:lang w:val="en-US"/>
              </w:rPr>
            </w:pPr>
          </w:p>
        </w:tc>
        <w:tc>
          <w:tcPr>
            <w:tcW w:w="5020" w:type="dxa"/>
            <w:vMerge w:val="restart"/>
            <w:tcBorders>
              <w:top w:val="single" w:sz="6" w:space="0" w:color="auto"/>
              <w:left w:val="single" w:sz="6" w:space="0" w:color="auto"/>
              <w:right w:val="single" w:sz="6" w:space="0" w:color="auto"/>
            </w:tcBorders>
          </w:tcPr>
          <w:p w14:paraId="4910C5E3"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2.2   Provision of construction materials and tools for housing construction (In-kind - Tranche 1: 647HH x $400; Tranche 2: 647HH x $500) </w:t>
            </w:r>
          </w:p>
        </w:tc>
        <w:tc>
          <w:tcPr>
            <w:tcW w:w="1220" w:type="dxa"/>
            <w:tcBorders>
              <w:top w:val="single" w:sz="6" w:space="0" w:color="auto"/>
              <w:left w:val="single" w:sz="6" w:space="0" w:color="auto"/>
              <w:bottom w:val="single" w:sz="6" w:space="0" w:color="auto"/>
              <w:right w:val="single" w:sz="6" w:space="0" w:color="auto"/>
            </w:tcBorders>
          </w:tcPr>
          <w:p w14:paraId="23846C75"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258,800 </w:t>
            </w:r>
          </w:p>
        </w:tc>
        <w:tc>
          <w:tcPr>
            <w:tcW w:w="1200" w:type="dxa"/>
            <w:tcBorders>
              <w:top w:val="single" w:sz="6" w:space="0" w:color="auto"/>
              <w:left w:val="single" w:sz="6" w:space="0" w:color="auto"/>
              <w:bottom w:val="single" w:sz="6" w:space="0" w:color="auto"/>
              <w:right w:val="single" w:sz="6" w:space="0" w:color="auto"/>
            </w:tcBorders>
          </w:tcPr>
          <w:p w14:paraId="2A4199EC"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 </w:t>
            </w:r>
          </w:p>
        </w:tc>
        <w:tc>
          <w:tcPr>
            <w:tcW w:w="1300" w:type="dxa"/>
            <w:tcBorders>
              <w:top w:val="single" w:sz="6" w:space="0" w:color="auto"/>
              <w:left w:val="single" w:sz="6" w:space="0" w:color="auto"/>
              <w:bottom w:val="single" w:sz="6" w:space="0" w:color="auto"/>
              <w:right w:val="single" w:sz="6" w:space="0" w:color="auto"/>
            </w:tcBorders>
          </w:tcPr>
          <w:p w14:paraId="31BACF46"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UNDP</w:t>
            </w:r>
          </w:p>
        </w:tc>
        <w:tc>
          <w:tcPr>
            <w:tcW w:w="1560" w:type="dxa"/>
            <w:tcBorders>
              <w:top w:val="single" w:sz="6" w:space="0" w:color="auto"/>
              <w:left w:val="single" w:sz="6" w:space="0" w:color="auto"/>
              <w:bottom w:val="single" w:sz="6" w:space="0" w:color="auto"/>
              <w:right w:val="single" w:sz="6" w:space="0" w:color="auto"/>
            </w:tcBorders>
          </w:tcPr>
          <w:p w14:paraId="66AE706B"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EDRCR-Global (28400) -2</w:t>
            </w:r>
          </w:p>
        </w:tc>
        <w:tc>
          <w:tcPr>
            <w:tcW w:w="1320" w:type="dxa"/>
            <w:tcBorders>
              <w:top w:val="single" w:sz="6" w:space="0" w:color="auto"/>
              <w:left w:val="single" w:sz="6" w:space="0" w:color="auto"/>
              <w:bottom w:val="single" w:sz="6" w:space="0" w:color="auto"/>
              <w:right w:val="single" w:sz="6" w:space="0" w:color="auto"/>
            </w:tcBorders>
          </w:tcPr>
          <w:p w14:paraId="4D1B975B" w14:textId="77777777" w:rsidR="00572CD2" w:rsidRPr="00572CD2" w:rsidRDefault="00572CD2">
            <w:pPr>
              <w:autoSpaceDE w:val="0"/>
              <w:autoSpaceDN w:val="0"/>
              <w:adjustRightInd w:val="0"/>
              <w:spacing w:after="0"/>
              <w:jc w:val="left"/>
              <w:rPr>
                <w:rFonts w:cs="Arial"/>
                <w:color w:val="000000"/>
                <w:sz w:val="16"/>
                <w:szCs w:val="16"/>
                <w:lang w:val="en-US"/>
              </w:rPr>
            </w:pPr>
            <w:proofErr w:type="spellStart"/>
            <w:r w:rsidRPr="00572CD2">
              <w:rPr>
                <w:rFonts w:cs="Arial"/>
                <w:color w:val="000000"/>
                <w:sz w:val="16"/>
                <w:szCs w:val="16"/>
                <w:lang w:val="en-US"/>
              </w:rPr>
              <w:t>Equip&amp;Furn</w:t>
            </w:r>
            <w:proofErr w:type="spellEnd"/>
            <w:r w:rsidRPr="00572CD2">
              <w:rPr>
                <w:rFonts w:cs="Arial"/>
                <w:color w:val="000000"/>
                <w:sz w:val="16"/>
                <w:szCs w:val="16"/>
                <w:lang w:val="en-US"/>
              </w:rPr>
              <w:t xml:space="preserve"> (72200)</w:t>
            </w:r>
          </w:p>
        </w:tc>
        <w:tc>
          <w:tcPr>
            <w:tcW w:w="1300" w:type="dxa"/>
            <w:tcBorders>
              <w:top w:val="single" w:sz="6" w:space="0" w:color="auto"/>
              <w:left w:val="single" w:sz="6" w:space="0" w:color="auto"/>
              <w:bottom w:val="single" w:sz="6" w:space="0" w:color="auto"/>
              <w:right w:val="single" w:sz="6" w:space="0" w:color="auto"/>
            </w:tcBorders>
          </w:tcPr>
          <w:p w14:paraId="368A59C6"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258,800 </w:t>
            </w:r>
          </w:p>
        </w:tc>
      </w:tr>
      <w:tr w:rsidR="00572CD2" w:rsidRPr="00572CD2" w14:paraId="18248C8B" w14:textId="77777777" w:rsidTr="00572CD2">
        <w:tblPrEx>
          <w:tblCellMar>
            <w:top w:w="0" w:type="dxa"/>
            <w:bottom w:w="0" w:type="dxa"/>
          </w:tblCellMar>
        </w:tblPrEx>
        <w:trPr>
          <w:trHeight w:val="270"/>
        </w:trPr>
        <w:tc>
          <w:tcPr>
            <w:tcW w:w="2140" w:type="dxa"/>
            <w:vMerge/>
            <w:tcBorders>
              <w:left w:val="single" w:sz="6" w:space="0" w:color="auto"/>
              <w:right w:val="single" w:sz="6" w:space="0" w:color="auto"/>
            </w:tcBorders>
          </w:tcPr>
          <w:p w14:paraId="22D2B5BA" w14:textId="77777777" w:rsidR="00572CD2" w:rsidRPr="00572CD2" w:rsidRDefault="00572CD2">
            <w:pPr>
              <w:autoSpaceDE w:val="0"/>
              <w:autoSpaceDN w:val="0"/>
              <w:adjustRightInd w:val="0"/>
              <w:spacing w:after="0"/>
              <w:jc w:val="left"/>
              <w:rPr>
                <w:rFonts w:cs="Arial"/>
                <w:color w:val="000000"/>
                <w:sz w:val="16"/>
                <w:szCs w:val="16"/>
                <w:lang w:val="en-US"/>
              </w:rPr>
            </w:pPr>
          </w:p>
        </w:tc>
        <w:tc>
          <w:tcPr>
            <w:tcW w:w="5020" w:type="dxa"/>
            <w:vMerge/>
            <w:tcBorders>
              <w:left w:val="single" w:sz="6" w:space="0" w:color="auto"/>
              <w:bottom w:val="single" w:sz="6" w:space="0" w:color="auto"/>
              <w:right w:val="single" w:sz="6" w:space="0" w:color="auto"/>
            </w:tcBorders>
          </w:tcPr>
          <w:p w14:paraId="08927851" w14:textId="77777777" w:rsidR="00572CD2" w:rsidRPr="00572CD2" w:rsidRDefault="00572CD2">
            <w:pPr>
              <w:autoSpaceDE w:val="0"/>
              <w:autoSpaceDN w:val="0"/>
              <w:adjustRightInd w:val="0"/>
              <w:spacing w:after="0"/>
              <w:jc w:val="left"/>
              <w:rPr>
                <w:rFonts w:cs="Arial"/>
                <w:color w:val="000000"/>
                <w:sz w:val="16"/>
                <w:szCs w:val="16"/>
                <w:lang w:val="en-US"/>
              </w:rPr>
            </w:pPr>
          </w:p>
        </w:tc>
        <w:tc>
          <w:tcPr>
            <w:tcW w:w="1220" w:type="dxa"/>
            <w:tcBorders>
              <w:top w:val="single" w:sz="6" w:space="0" w:color="auto"/>
              <w:left w:val="single" w:sz="6" w:space="0" w:color="auto"/>
              <w:bottom w:val="single" w:sz="6" w:space="0" w:color="auto"/>
              <w:right w:val="single" w:sz="6" w:space="0" w:color="auto"/>
            </w:tcBorders>
            <w:shd w:val="solid" w:color="FFCC99" w:fill="auto"/>
          </w:tcPr>
          <w:p w14:paraId="761E636F"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 </w:t>
            </w:r>
          </w:p>
        </w:tc>
        <w:tc>
          <w:tcPr>
            <w:tcW w:w="1200" w:type="dxa"/>
            <w:tcBorders>
              <w:top w:val="single" w:sz="6" w:space="0" w:color="auto"/>
              <w:left w:val="single" w:sz="6" w:space="0" w:color="auto"/>
              <w:bottom w:val="single" w:sz="6" w:space="0" w:color="auto"/>
              <w:right w:val="single" w:sz="6" w:space="0" w:color="auto"/>
            </w:tcBorders>
            <w:shd w:val="solid" w:color="FFCC99" w:fill="auto"/>
          </w:tcPr>
          <w:p w14:paraId="06D99961"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323,500 </w:t>
            </w:r>
          </w:p>
        </w:tc>
        <w:tc>
          <w:tcPr>
            <w:tcW w:w="1300" w:type="dxa"/>
            <w:tcBorders>
              <w:top w:val="single" w:sz="6" w:space="0" w:color="auto"/>
              <w:left w:val="single" w:sz="6" w:space="0" w:color="auto"/>
              <w:bottom w:val="single" w:sz="6" w:space="0" w:color="auto"/>
              <w:right w:val="single" w:sz="6" w:space="0" w:color="auto"/>
            </w:tcBorders>
            <w:shd w:val="solid" w:color="FFCC99" w:fill="auto"/>
          </w:tcPr>
          <w:p w14:paraId="64DDE20C"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UNDP</w:t>
            </w:r>
          </w:p>
        </w:tc>
        <w:tc>
          <w:tcPr>
            <w:tcW w:w="1560" w:type="dxa"/>
            <w:tcBorders>
              <w:top w:val="single" w:sz="6" w:space="0" w:color="auto"/>
              <w:left w:val="single" w:sz="6" w:space="0" w:color="auto"/>
              <w:bottom w:val="single" w:sz="6" w:space="0" w:color="auto"/>
              <w:right w:val="single" w:sz="6" w:space="0" w:color="auto"/>
            </w:tcBorders>
            <w:shd w:val="solid" w:color="FFCC99" w:fill="auto"/>
          </w:tcPr>
          <w:p w14:paraId="2F35CEF6"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Unfunded </w:t>
            </w:r>
          </w:p>
        </w:tc>
        <w:tc>
          <w:tcPr>
            <w:tcW w:w="1320" w:type="dxa"/>
            <w:tcBorders>
              <w:top w:val="single" w:sz="6" w:space="0" w:color="auto"/>
              <w:left w:val="single" w:sz="6" w:space="0" w:color="auto"/>
              <w:bottom w:val="single" w:sz="6" w:space="0" w:color="auto"/>
              <w:right w:val="single" w:sz="6" w:space="0" w:color="auto"/>
            </w:tcBorders>
            <w:shd w:val="solid" w:color="FFCC99" w:fill="auto"/>
          </w:tcPr>
          <w:p w14:paraId="3E517CB9" w14:textId="77777777" w:rsidR="00572CD2" w:rsidRPr="00572CD2" w:rsidRDefault="00572CD2">
            <w:pPr>
              <w:autoSpaceDE w:val="0"/>
              <w:autoSpaceDN w:val="0"/>
              <w:adjustRightInd w:val="0"/>
              <w:spacing w:after="0"/>
              <w:jc w:val="left"/>
              <w:rPr>
                <w:rFonts w:cs="Arial"/>
                <w:color w:val="000000"/>
                <w:sz w:val="16"/>
                <w:szCs w:val="16"/>
                <w:lang w:val="en-US"/>
              </w:rPr>
            </w:pPr>
            <w:proofErr w:type="spellStart"/>
            <w:r w:rsidRPr="00572CD2">
              <w:rPr>
                <w:rFonts w:cs="Arial"/>
                <w:color w:val="000000"/>
                <w:sz w:val="16"/>
                <w:szCs w:val="16"/>
                <w:lang w:val="en-US"/>
              </w:rPr>
              <w:t>Equip&amp;Furn</w:t>
            </w:r>
            <w:proofErr w:type="spellEnd"/>
            <w:r w:rsidRPr="00572CD2">
              <w:rPr>
                <w:rFonts w:cs="Arial"/>
                <w:color w:val="000000"/>
                <w:sz w:val="16"/>
                <w:szCs w:val="16"/>
                <w:lang w:val="en-US"/>
              </w:rPr>
              <w:t xml:space="preserve"> (72200)</w:t>
            </w:r>
          </w:p>
        </w:tc>
        <w:tc>
          <w:tcPr>
            <w:tcW w:w="1300" w:type="dxa"/>
            <w:tcBorders>
              <w:top w:val="single" w:sz="6" w:space="0" w:color="auto"/>
              <w:left w:val="single" w:sz="6" w:space="0" w:color="auto"/>
              <w:bottom w:val="single" w:sz="6" w:space="0" w:color="auto"/>
              <w:right w:val="single" w:sz="6" w:space="0" w:color="auto"/>
            </w:tcBorders>
            <w:shd w:val="solid" w:color="FFCC99" w:fill="auto"/>
          </w:tcPr>
          <w:p w14:paraId="572A9860"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323,500 </w:t>
            </w:r>
          </w:p>
        </w:tc>
      </w:tr>
      <w:tr w:rsidR="00572CD2" w:rsidRPr="00572CD2" w14:paraId="745D04D3" w14:textId="77777777" w:rsidTr="00572CD2">
        <w:tblPrEx>
          <w:tblCellMar>
            <w:top w:w="0" w:type="dxa"/>
            <w:bottom w:w="0" w:type="dxa"/>
          </w:tblCellMar>
        </w:tblPrEx>
        <w:trPr>
          <w:trHeight w:val="101"/>
        </w:trPr>
        <w:tc>
          <w:tcPr>
            <w:tcW w:w="2140" w:type="dxa"/>
            <w:vMerge/>
            <w:tcBorders>
              <w:left w:val="single" w:sz="6" w:space="0" w:color="auto"/>
              <w:right w:val="single" w:sz="6" w:space="0" w:color="auto"/>
            </w:tcBorders>
          </w:tcPr>
          <w:p w14:paraId="4D307907" w14:textId="77777777" w:rsidR="00572CD2" w:rsidRPr="00572CD2" w:rsidRDefault="00572CD2">
            <w:pPr>
              <w:autoSpaceDE w:val="0"/>
              <w:autoSpaceDN w:val="0"/>
              <w:adjustRightInd w:val="0"/>
              <w:spacing w:after="0"/>
              <w:jc w:val="left"/>
              <w:rPr>
                <w:rFonts w:cs="Arial"/>
                <w:color w:val="000000"/>
                <w:sz w:val="16"/>
                <w:szCs w:val="16"/>
                <w:lang w:val="en-US"/>
              </w:rPr>
            </w:pPr>
          </w:p>
        </w:tc>
        <w:tc>
          <w:tcPr>
            <w:tcW w:w="5020" w:type="dxa"/>
            <w:tcBorders>
              <w:top w:val="single" w:sz="6" w:space="0" w:color="auto"/>
              <w:left w:val="single" w:sz="6" w:space="0" w:color="auto"/>
              <w:bottom w:val="nil"/>
              <w:right w:val="single" w:sz="6" w:space="0" w:color="auto"/>
            </w:tcBorders>
          </w:tcPr>
          <w:p w14:paraId="579FD4CA"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2.3   Provision of renewable energy solutions at community and household levels (In-kind - solar panel, fan, light, battery, charger, </w:t>
            </w:r>
            <w:proofErr w:type="spellStart"/>
            <w:r w:rsidRPr="00572CD2">
              <w:rPr>
                <w:rFonts w:cs="Arial"/>
                <w:color w:val="000000"/>
                <w:sz w:val="16"/>
                <w:szCs w:val="16"/>
                <w:lang w:val="en-US"/>
              </w:rPr>
              <w:t>etc</w:t>
            </w:r>
            <w:proofErr w:type="spellEnd"/>
            <w:r w:rsidRPr="00572CD2">
              <w:rPr>
                <w:rFonts w:cs="Arial"/>
                <w:color w:val="000000"/>
                <w:sz w:val="16"/>
                <w:szCs w:val="16"/>
                <w:lang w:val="en-US"/>
              </w:rPr>
              <w:t>) (647HH x $200)</w:t>
            </w:r>
          </w:p>
        </w:tc>
        <w:tc>
          <w:tcPr>
            <w:tcW w:w="1220" w:type="dxa"/>
            <w:tcBorders>
              <w:top w:val="single" w:sz="6" w:space="0" w:color="auto"/>
              <w:left w:val="single" w:sz="6" w:space="0" w:color="auto"/>
              <w:bottom w:val="single" w:sz="6" w:space="0" w:color="auto"/>
              <w:right w:val="single" w:sz="6" w:space="0" w:color="auto"/>
            </w:tcBorders>
            <w:shd w:val="solid" w:color="FFFFCC" w:fill="auto"/>
          </w:tcPr>
          <w:p w14:paraId="29B31BA8"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70,000 </w:t>
            </w:r>
          </w:p>
        </w:tc>
        <w:tc>
          <w:tcPr>
            <w:tcW w:w="1200" w:type="dxa"/>
            <w:tcBorders>
              <w:top w:val="single" w:sz="6" w:space="0" w:color="auto"/>
              <w:left w:val="single" w:sz="6" w:space="0" w:color="auto"/>
              <w:bottom w:val="single" w:sz="6" w:space="0" w:color="auto"/>
              <w:right w:val="single" w:sz="6" w:space="0" w:color="auto"/>
            </w:tcBorders>
            <w:shd w:val="solid" w:color="FFFFCC" w:fill="auto"/>
          </w:tcPr>
          <w:p w14:paraId="5738C071"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 </w:t>
            </w:r>
          </w:p>
        </w:tc>
        <w:tc>
          <w:tcPr>
            <w:tcW w:w="1300" w:type="dxa"/>
            <w:tcBorders>
              <w:top w:val="single" w:sz="6" w:space="0" w:color="auto"/>
              <w:left w:val="single" w:sz="6" w:space="0" w:color="auto"/>
              <w:bottom w:val="single" w:sz="6" w:space="0" w:color="auto"/>
              <w:right w:val="single" w:sz="6" w:space="0" w:color="auto"/>
            </w:tcBorders>
            <w:shd w:val="solid" w:color="FFFFCC" w:fill="auto"/>
          </w:tcPr>
          <w:p w14:paraId="373B82AC"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UNDP</w:t>
            </w:r>
          </w:p>
        </w:tc>
        <w:tc>
          <w:tcPr>
            <w:tcW w:w="1560" w:type="dxa"/>
            <w:tcBorders>
              <w:top w:val="single" w:sz="6" w:space="0" w:color="auto"/>
              <w:left w:val="single" w:sz="6" w:space="0" w:color="auto"/>
              <w:bottom w:val="single" w:sz="6" w:space="0" w:color="auto"/>
              <w:right w:val="single" w:sz="6" w:space="0" w:color="auto"/>
            </w:tcBorders>
            <w:shd w:val="solid" w:color="FFFFCC" w:fill="auto"/>
          </w:tcPr>
          <w:p w14:paraId="0110CF3D"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EDRCR-Global (28400) -1</w:t>
            </w:r>
          </w:p>
        </w:tc>
        <w:tc>
          <w:tcPr>
            <w:tcW w:w="1320" w:type="dxa"/>
            <w:tcBorders>
              <w:top w:val="single" w:sz="6" w:space="0" w:color="auto"/>
              <w:left w:val="single" w:sz="6" w:space="0" w:color="auto"/>
              <w:bottom w:val="single" w:sz="6" w:space="0" w:color="auto"/>
              <w:right w:val="single" w:sz="6" w:space="0" w:color="auto"/>
            </w:tcBorders>
            <w:shd w:val="solid" w:color="FFFFCC" w:fill="auto"/>
          </w:tcPr>
          <w:p w14:paraId="7CEB06F6" w14:textId="77777777" w:rsidR="00572CD2" w:rsidRPr="00572CD2" w:rsidRDefault="00572CD2">
            <w:pPr>
              <w:autoSpaceDE w:val="0"/>
              <w:autoSpaceDN w:val="0"/>
              <w:adjustRightInd w:val="0"/>
              <w:spacing w:after="0"/>
              <w:jc w:val="left"/>
              <w:rPr>
                <w:rFonts w:cs="Arial"/>
                <w:color w:val="000000"/>
                <w:sz w:val="16"/>
                <w:szCs w:val="16"/>
                <w:lang w:val="en-US"/>
              </w:rPr>
            </w:pPr>
            <w:proofErr w:type="spellStart"/>
            <w:r w:rsidRPr="00572CD2">
              <w:rPr>
                <w:rFonts w:cs="Arial"/>
                <w:color w:val="000000"/>
                <w:sz w:val="16"/>
                <w:szCs w:val="16"/>
                <w:lang w:val="en-US"/>
              </w:rPr>
              <w:t>Equip&amp;Furn</w:t>
            </w:r>
            <w:proofErr w:type="spellEnd"/>
            <w:r w:rsidRPr="00572CD2">
              <w:rPr>
                <w:rFonts w:cs="Arial"/>
                <w:color w:val="000000"/>
                <w:sz w:val="16"/>
                <w:szCs w:val="16"/>
                <w:lang w:val="en-US"/>
              </w:rPr>
              <w:t xml:space="preserve"> (72200)</w:t>
            </w:r>
          </w:p>
        </w:tc>
        <w:tc>
          <w:tcPr>
            <w:tcW w:w="1300" w:type="dxa"/>
            <w:tcBorders>
              <w:top w:val="single" w:sz="6" w:space="0" w:color="auto"/>
              <w:left w:val="single" w:sz="6" w:space="0" w:color="auto"/>
              <w:bottom w:val="single" w:sz="6" w:space="0" w:color="auto"/>
              <w:right w:val="single" w:sz="6" w:space="0" w:color="auto"/>
            </w:tcBorders>
            <w:shd w:val="solid" w:color="FFFFCC" w:fill="auto"/>
          </w:tcPr>
          <w:p w14:paraId="5F770739"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70,000 </w:t>
            </w:r>
          </w:p>
        </w:tc>
      </w:tr>
      <w:tr w:rsidR="00572CD2" w:rsidRPr="00572CD2" w14:paraId="2BB49CE6" w14:textId="77777777" w:rsidTr="00572CD2">
        <w:tblPrEx>
          <w:tblCellMar>
            <w:top w:w="0" w:type="dxa"/>
            <w:bottom w:w="0" w:type="dxa"/>
          </w:tblCellMar>
        </w:tblPrEx>
        <w:trPr>
          <w:trHeight w:val="171"/>
        </w:trPr>
        <w:tc>
          <w:tcPr>
            <w:tcW w:w="2140" w:type="dxa"/>
            <w:vMerge/>
            <w:tcBorders>
              <w:left w:val="single" w:sz="6" w:space="0" w:color="auto"/>
              <w:right w:val="single" w:sz="6" w:space="0" w:color="auto"/>
            </w:tcBorders>
          </w:tcPr>
          <w:p w14:paraId="2F8EFACE" w14:textId="77777777" w:rsidR="00572CD2" w:rsidRPr="00572CD2" w:rsidRDefault="00572CD2">
            <w:pPr>
              <w:autoSpaceDE w:val="0"/>
              <w:autoSpaceDN w:val="0"/>
              <w:adjustRightInd w:val="0"/>
              <w:spacing w:after="0"/>
              <w:jc w:val="left"/>
              <w:rPr>
                <w:rFonts w:cs="Arial"/>
                <w:color w:val="000000"/>
                <w:sz w:val="16"/>
                <w:szCs w:val="16"/>
                <w:lang w:val="en-US"/>
              </w:rPr>
            </w:pPr>
          </w:p>
        </w:tc>
        <w:tc>
          <w:tcPr>
            <w:tcW w:w="5020" w:type="dxa"/>
            <w:tcBorders>
              <w:top w:val="nil"/>
              <w:left w:val="single" w:sz="6" w:space="0" w:color="auto"/>
              <w:bottom w:val="nil"/>
              <w:right w:val="single" w:sz="6" w:space="0" w:color="auto"/>
            </w:tcBorders>
          </w:tcPr>
          <w:p w14:paraId="1B3876E5" w14:textId="77777777" w:rsidR="00572CD2" w:rsidRPr="00572CD2" w:rsidRDefault="00572CD2">
            <w:pPr>
              <w:autoSpaceDE w:val="0"/>
              <w:autoSpaceDN w:val="0"/>
              <w:adjustRightInd w:val="0"/>
              <w:spacing w:after="0"/>
              <w:jc w:val="left"/>
              <w:rPr>
                <w:rFonts w:cs="Arial"/>
                <w:color w:val="000000"/>
                <w:sz w:val="16"/>
                <w:szCs w:val="16"/>
                <w:lang w:val="en-US"/>
              </w:rPr>
            </w:pPr>
          </w:p>
        </w:tc>
        <w:tc>
          <w:tcPr>
            <w:tcW w:w="1220" w:type="dxa"/>
            <w:tcBorders>
              <w:top w:val="single" w:sz="6" w:space="0" w:color="auto"/>
              <w:left w:val="single" w:sz="6" w:space="0" w:color="auto"/>
              <w:bottom w:val="single" w:sz="6" w:space="0" w:color="auto"/>
              <w:right w:val="single" w:sz="6" w:space="0" w:color="auto"/>
            </w:tcBorders>
          </w:tcPr>
          <w:p w14:paraId="603602A9"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129,400 </w:t>
            </w:r>
          </w:p>
        </w:tc>
        <w:tc>
          <w:tcPr>
            <w:tcW w:w="1200" w:type="dxa"/>
            <w:tcBorders>
              <w:top w:val="single" w:sz="6" w:space="0" w:color="auto"/>
              <w:left w:val="single" w:sz="6" w:space="0" w:color="auto"/>
              <w:bottom w:val="single" w:sz="6" w:space="0" w:color="auto"/>
              <w:right w:val="single" w:sz="6" w:space="0" w:color="auto"/>
            </w:tcBorders>
          </w:tcPr>
          <w:p w14:paraId="1310F493"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 </w:t>
            </w:r>
          </w:p>
        </w:tc>
        <w:tc>
          <w:tcPr>
            <w:tcW w:w="1300" w:type="dxa"/>
            <w:tcBorders>
              <w:top w:val="single" w:sz="6" w:space="0" w:color="auto"/>
              <w:left w:val="single" w:sz="6" w:space="0" w:color="auto"/>
              <w:bottom w:val="single" w:sz="6" w:space="0" w:color="auto"/>
              <w:right w:val="single" w:sz="6" w:space="0" w:color="auto"/>
            </w:tcBorders>
          </w:tcPr>
          <w:p w14:paraId="0C836374"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UNDP</w:t>
            </w:r>
          </w:p>
        </w:tc>
        <w:tc>
          <w:tcPr>
            <w:tcW w:w="1560" w:type="dxa"/>
            <w:tcBorders>
              <w:top w:val="single" w:sz="6" w:space="0" w:color="auto"/>
              <w:left w:val="single" w:sz="6" w:space="0" w:color="auto"/>
              <w:bottom w:val="single" w:sz="6" w:space="0" w:color="auto"/>
              <w:right w:val="single" w:sz="6" w:space="0" w:color="auto"/>
            </w:tcBorders>
          </w:tcPr>
          <w:p w14:paraId="278B0786"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EDRCR-Global (28400) -2</w:t>
            </w:r>
          </w:p>
        </w:tc>
        <w:tc>
          <w:tcPr>
            <w:tcW w:w="1320" w:type="dxa"/>
            <w:tcBorders>
              <w:top w:val="single" w:sz="6" w:space="0" w:color="auto"/>
              <w:left w:val="single" w:sz="6" w:space="0" w:color="auto"/>
              <w:bottom w:val="single" w:sz="6" w:space="0" w:color="auto"/>
              <w:right w:val="single" w:sz="6" w:space="0" w:color="auto"/>
            </w:tcBorders>
          </w:tcPr>
          <w:p w14:paraId="1BAC63DE" w14:textId="77777777" w:rsidR="00572CD2" w:rsidRPr="00572CD2" w:rsidRDefault="00572CD2">
            <w:pPr>
              <w:autoSpaceDE w:val="0"/>
              <w:autoSpaceDN w:val="0"/>
              <w:adjustRightInd w:val="0"/>
              <w:spacing w:after="0"/>
              <w:jc w:val="left"/>
              <w:rPr>
                <w:rFonts w:cs="Arial"/>
                <w:color w:val="000000"/>
                <w:sz w:val="16"/>
                <w:szCs w:val="16"/>
                <w:lang w:val="en-US"/>
              </w:rPr>
            </w:pPr>
            <w:proofErr w:type="spellStart"/>
            <w:r w:rsidRPr="00572CD2">
              <w:rPr>
                <w:rFonts w:cs="Arial"/>
                <w:color w:val="000000"/>
                <w:sz w:val="16"/>
                <w:szCs w:val="16"/>
                <w:lang w:val="en-US"/>
              </w:rPr>
              <w:t>Equip&amp;Furn</w:t>
            </w:r>
            <w:proofErr w:type="spellEnd"/>
            <w:r w:rsidRPr="00572CD2">
              <w:rPr>
                <w:rFonts w:cs="Arial"/>
                <w:color w:val="000000"/>
                <w:sz w:val="16"/>
                <w:szCs w:val="16"/>
                <w:lang w:val="en-US"/>
              </w:rPr>
              <w:t xml:space="preserve"> (72200)</w:t>
            </w:r>
          </w:p>
        </w:tc>
        <w:tc>
          <w:tcPr>
            <w:tcW w:w="1300" w:type="dxa"/>
            <w:tcBorders>
              <w:top w:val="single" w:sz="6" w:space="0" w:color="auto"/>
              <w:left w:val="single" w:sz="6" w:space="0" w:color="auto"/>
              <w:bottom w:val="single" w:sz="6" w:space="0" w:color="auto"/>
              <w:right w:val="single" w:sz="6" w:space="0" w:color="auto"/>
            </w:tcBorders>
          </w:tcPr>
          <w:p w14:paraId="3F7FFA5D"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129,400 </w:t>
            </w:r>
          </w:p>
        </w:tc>
      </w:tr>
      <w:tr w:rsidR="00572CD2" w:rsidRPr="00572CD2" w14:paraId="2B2DE5E2" w14:textId="77777777" w:rsidTr="00572CD2">
        <w:tblPrEx>
          <w:tblCellMar>
            <w:top w:w="0" w:type="dxa"/>
            <w:bottom w:w="0" w:type="dxa"/>
          </w:tblCellMar>
        </w:tblPrEx>
        <w:trPr>
          <w:trHeight w:val="42"/>
        </w:trPr>
        <w:tc>
          <w:tcPr>
            <w:tcW w:w="2140" w:type="dxa"/>
            <w:vMerge/>
            <w:tcBorders>
              <w:left w:val="single" w:sz="6" w:space="0" w:color="auto"/>
              <w:right w:val="single" w:sz="6" w:space="0" w:color="auto"/>
            </w:tcBorders>
          </w:tcPr>
          <w:p w14:paraId="4AF3F899" w14:textId="77777777" w:rsidR="00572CD2" w:rsidRPr="00572CD2" w:rsidRDefault="00572CD2">
            <w:pPr>
              <w:autoSpaceDE w:val="0"/>
              <w:autoSpaceDN w:val="0"/>
              <w:adjustRightInd w:val="0"/>
              <w:spacing w:after="0"/>
              <w:jc w:val="left"/>
              <w:rPr>
                <w:rFonts w:cs="Arial"/>
                <w:color w:val="000000"/>
                <w:sz w:val="16"/>
                <w:szCs w:val="16"/>
                <w:lang w:val="en-US"/>
              </w:rPr>
            </w:pPr>
          </w:p>
        </w:tc>
        <w:tc>
          <w:tcPr>
            <w:tcW w:w="5020" w:type="dxa"/>
            <w:tcBorders>
              <w:top w:val="single" w:sz="6" w:space="0" w:color="auto"/>
              <w:left w:val="single" w:sz="6" w:space="0" w:color="auto"/>
              <w:bottom w:val="nil"/>
              <w:right w:val="single" w:sz="6" w:space="0" w:color="auto"/>
            </w:tcBorders>
          </w:tcPr>
          <w:p w14:paraId="0C94E5A5"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2.4  Cash for work - climate/disaster resilient projects identified and implemented by the communities (protection wall, community shelters and toilets)</w:t>
            </w:r>
          </w:p>
        </w:tc>
        <w:tc>
          <w:tcPr>
            <w:tcW w:w="1220" w:type="dxa"/>
            <w:tcBorders>
              <w:top w:val="single" w:sz="6" w:space="0" w:color="auto"/>
              <w:left w:val="single" w:sz="6" w:space="0" w:color="auto"/>
              <w:bottom w:val="single" w:sz="6" w:space="0" w:color="auto"/>
              <w:right w:val="single" w:sz="6" w:space="0" w:color="auto"/>
            </w:tcBorders>
            <w:shd w:val="solid" w:color="FFFFCC" w:fill="auto"/>
          </w:tcPr>
          <w:p w14:paraId="473A992C"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180,000 </w:t>
            </w:r>
          </w:p>
        </w:tc>
        <w:tc>
          <w:tcPr>
            <w:tcW w:w="1200" w:type="dxa"/>
            <w:tcBorders>
              <w:top w:val="single" w:sz="6" w:space="0" w:color="auto"/>
              <w:left w:val="single" w:sz="6" w:space="0" w:color="auto"/>
              <w:bottom w:val="single" w:sz="6" w:space="0" w:color="auto"/>
              <w:right w:val="single" w:sz="6" w:space="0" w:color="auto"/>
            </w:tcBorders>
            <w:shd w:val="solid" w:color="FFFFCC" w:fill="auto"/>
          </w:tcPr>
          <w:p w14:paraId="2E130999"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 </w:t>
            </w:r>
          </w:p>
        </w:tc>
        <w:tc>
          <w:tcPr>
            <w:tcW w:w="1300" w:type="dxa"/>
            <w:tcBorders>
              <w:top w:val="single" w:sz="6" w:space="0" w:color="auto"/>
              <w:left w:val="single" w:sz="6" w:space="0" w:color="auto"/>
              <w:bottom w:val="single" w:sz="6" w:space="0" w:color="auto"/>
              <w:right w:val="single" w:sz="6" w:space="0" w:color="auto"/>
            </w:tcBorders>
            <w:shd w:val="solid" w:color="FFFFCC" w:fill="auto"/>
          </w:tcPr>
          <w:p w14:paraId="2B63F98A"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UNDP</w:t>
            </w:r>
          </w:p>
        </w:tc>
        <w:tc>
          <w:tcPr>
            <w:tcW w:w="1560" w:type="dxa"/>
            <w:tcBorders>
              <w:top w:val="single" w:sz="6" w:space="0" w:color="auto"/>
              <w:left w:val="single" w:sz="6" w:space="0" w:color="auto"/>
              <w:bottom w:val="single" w:sz="6" w:space="0" w:color="auto"/>
              <w:right w:val="single" w:sz="6" w:space="0" w:color="auto"/>
            </w:tcBorders>
            <w:shd w:val="solid" w:color="FFFFCC" w:fill="auto"/>
          </w:tcPr>
          <w:p w14:paraId="3568FD7F"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EDRCR-Global (28400) -1</w:t>
            </w:r>
          </w:p>
        </w:tc>
        <w:tc>
          <w:tcPr>
            <w:tcW w:w="1320" w:type="dxa"/>
            <w:tcBorders>
              <w:top w:val="single" w:sz="6" w:space="0" w:color="auto"/>
              <w:left w:val="single" w:sz="6" w:space="0" w:color="auto"/>
              <w:bottom w:val="single" w:sz="6" w:space="0" w:color="auto"/>
              <w:right w:val="single" w:sz="6" w:space="0" w:color="auto"/>
            </w:tcBorders>
            <w:shd w:val="solid" w:color="FFFFCC" w:fill="auto"/>
          </w:tcPr>
          <w:p w14:paraId="17D1CD3A" w14:textId="77777777" w:rsidR="00572CD2" w:rsidRPr="00572CD2" w:rsidRDefault="00572CD2">
            <w:pPr>
              <w:autoSpaceDE w:val="0"/>
              <w:autoSpaceDN w:val="0"/>
              <w:adjustRightInd w:val="0"/>
              <w:spacing w:after="0"/>
              <w:jc w:val="left"/>
              <w:rPr>
                <w:rFonts w:cs="Arial"/>
                <w:color w:val="000000"/>
                <w:sz w:val="16"/>
                <w:szCs w:val="16"/>
                <w:lang w:val="en-US"/>
              </w:rPr>
            </w:pPr>
            <w:proofErr w:type="spellStart"/>
            <w:r w:rsidRPr="00572CD2">
              <w:rPr>
                <w:rFonts w:cs="Arial"/>
                <w:color w:val="000000"/>
                <w:sz w:val="16"/>
                <w:szCs w:val="16"/>
                <w:lang w:val="en-US"/>
              </w:rPr>
              <w:t>SrcCo</w:t>
            </w:r>
            <w:proofErr w:type="spellEnd"/>
            <w:r w:rsidRPr="00572CD2">
              <w:rPr>
                <w:rFonts w:cs="Arial"/>
                <w:color w:val="000000"/>
                <w:sz w:val="16"/>
                <w:szCs w:val="16"/>
                <w:lang w:val="en-US"/>
              </w:rPr>
              <w:t>-C&amp;E (72105)</w:t>
            </w:r>
          </w:p>
        </w:tc>
        <w:tc>
          <w:tcPr>
            <w:tcW w:w="1300" w:type="dxa"/>
            <w:tcBorders>
              <w:top w:val="single" w:sz="6" w:space="0" w:color="auto"/>
              <w:left w:val="single" w:sz="6" w:space="0" w:color="auto"/>
              <w:bottom w:val="single" w:sz="6" w:space="0" w:color="auto"/>
              <w:right w:val="single" w:sz="6" w:space="0" w:color="auto"/>
            </w:tcBorders>
            <w:shd w:val="solid" w:color="FFFFCC" w:fill="auto"/>
          </w:tcPr>
          <w:p w14:paraId="66BAE69C" w14:textId="77777777" w:rsidR="00572CD2" w:rsidRPr="00572CD2" w:rsidRDefault="00572CD2">
            <w:pPr>
              <w:autoSpaceDE w:val="0"/>
              <w:autoSpaceDN w:val="0"/>
              <w:adjustRightInd w:val="0"/>
              <w:spacing w:after="0"/>
              <w:jc w:val="center"/>
              <w:rPr>
                <w:rFonts w:cs="Arial"/>
                <w:color w:val="000000"/>
                <w:sz w:val="16"/>
                <w:szCs w:val="16"/>
                <w:lang w:val="en-US"/>
              </w:rPr>
            </w:pPr>
            <w:r w:rsidRPr="00572CD2">
              <w:rPr>
                <w:rFonts w:cs="Arial"/>
                <w:color w:val="000000"/>
                <w:sz w:val="16"/>
                <w:szCs w:val="16"/>
                <w:lang w:val="en-US"/>
              </w:rPr>
              <w:t xml:space="preserve">         180,000 </w:t>
            </w:r>
          </w:p>
        </w:tc>
      </w:tr>
      <w:tr w:rsidR="00572CD2" w:rsidRPr="00572CD2" w14:paraId="05F91F01" w14:textId="77777777" w:rsidTr="00572CD2">
        <w:tblPrEx>
          <w:tblCellMar>
            <w:top w:w="0" w:type="dxa"/>
            <w:bottom w:w="0" w:type="dxa"/>
          </w:tblCellMar>
        </w:tblPrEx>
        <w:trPr>
          <w:trHeight w:val="131"/>
        </w:trPr>
        <w:tc>
          <w:tcPr>
            <w:tcW w:w="2140" w:type="dxa"/>
            <w:vMerge/>
            <w:tcBorders>
              <w:left w:val="single" w:sz="6" w:space="0" w:color="auto"/>
              <w:right w:val="single" w:sz="6" w:space="0" w:color="auto"/>
            </w:tcBorders>
          </w:tcPr>
          <w:p w14:paraId="1AD8E892" w14:textId="77777777" w:rsidR="00572CD2" w:rsidRPr="00572CD2" w:rsidRDefault="00572CD2">
            <w:pPr>
              <w:autoSpaceDE w:val="0"/>
              <w:autoSpaceDN w:val="0"/>
              <w:adjustRightInd w:val="0"/>
              <w:spacing w:after="0"/>
              <w:jc w:val="left"/>
              <w:rPr>
                <w:rFonts w:cs="Arial"/>
                <w:color w:val="000000"/>
                <w:sz w:val="16"/>
                <w:szCs w:val="16"/>
                <w:lang w:val="en-US"/>
              </w:rPr>
            </w:pPr>
          </w:p>
        </w:tc>
        <w:tc>
          <w:tcPr>
            <w:tcW w:w="5020" w:type="dxa"/>
            <w:tcBorders>
              <w:top w:val="nil"/>
              <w:left w:val="single" w:sz="6" w:space="0" w:color="auto"/>
              <w:bottom w:val="single" w:sz="6" w:space="0" w:color="auto"/>
              <w:right w:val="single" w:sz="6" w:space="0" w:color="auto"/>
            </w:tcBorders>
          </w:tcPr>
          <w:p w14:paraId="0E5ED7DF" w14:textId="77777777" w:rsidR="00572CD2" w:rsidRPr="00572CD2" w:rsidRDefault="00572CD2">
            <w:pPr>
              <w:autoSpaceDE w:val="0"/>
              <w:autoSpaceDN w:val="0"/>
              <w:adjustRightInd w:val="0"/>
              <w:spacing w:after="0"/>
              <w:jc w:val="left"/>
              <w:rPr>
                <w:rFonts w:cs="Arial"/>
                <w:color w:val="000000"/>
                <w:sz w:val="16"/>
                <w:szCs w:val="16"/>
                <w:lang w:val="en-US"/>
              </w:rPr>
            </w:pPr>
          </w:p>
        </w:tc>
        <w:tc>
          <w:tcPr>
            <w:tcW w:w="1220" w:type="dxa"/>
            <w:tcBorders>
              <w:top w:val="single" w:sz="6" w:space="0" w:color="auto"/>
              <w:left w:val="single" w:sz="6" w:space="0" w:color="auto"/>
              <w:bottom w:val="single" w:sz="6" w:space="0" w:color="auto"/>
              <w:right w:val="single" w:sz="6" w:space="0" w:color="auto"/>
            </w:tcBorders>
          </w:tcPr>
          <w:p w14:paraId="678C4DA4"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40,000 </w:t>
            </w:r>
          </w:p>
        </w:tc>
        <w:tc>
          <w:tcPr>
            <w:tcW w:w="1200" w:type="dxa"/>
            <w:tcBorders>
              <w:top w:val="single" w:sz="6" w:space="0" w:color="auto"/>
              <w:left w:val="single" w:sz="6" w:space="0" w:color="auto"/>
              <w:bottom w:val="single" w:sz="6" w:space="0" w:color="auto"/>
              <w:right w:val="single" w:sz="6" w:space="0" w:color="auto"/>
            </w:tcBorders>
          </w:tcPr>
          <w:p w14:paraId="0C8B7F4C"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 </w:t>
            </w:r>
          </w:p>
        </w:tc>
        <w:tc>
          <w:tcPr>
            <w:tcW w:w="1300" w:type="dxa"/>
            <w:tcBorders>
              <w:top w:val="single" w:sz="6" w:space="0" w:color="auto"/>
              <w:left w:val="single" w:sz="6" w:space="0" w:color="auto"/>
              <w:bottom w:val="single" w:sz="6" w:space="0" w:color="auto"/>
              <w:right w:val="single" w:sz="6" w:space="0" w:color="auto"/>
            </w:tcBorders>
          </w:tcPr>
          <w:p w14:paraId="5E9F3D9B"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UNDP</w:t>
            </w:r>
          </w:p>
        </w:tc>
        <w:tc>
          <w:tcPr>
            <w:tcW w:w="1560" w:type="dxa"/>
            <w:tcBorders>
              <w:top w:val="single" w:sz="6" w:space="0" w:color="auto"/>
              <w:left w:val="single" w:sz="6" w:space="0" w:color="auto"/>
              <w:bottom w:val="single" w:sz="6" w:space="0" w:color="auto"/>
              <w:right w:val="single" w:sz="6" w:space="0" w:color="auto"/>
            </w:tcBorders>
          </w:tcPr>
          <w:p w14:paraId="1E0B4997"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EDRCR-Global (28400) -2</w:t>
            </w:r>
          </w:p>
        </w:tc>
        <w:tc>
          <w:tcPr>
            <w:tcW w:w="1320" w:type="dxa"/>
            <w:tcBorders>
              <w:top w:val="single" w:sz="6" w:space="0" w:color="auto"/>
              <w:left w:val="single" w:sz="6" w:space="0" w:color="auto"/>
              <w:bottom w:val="single" w:sz="6" w:space="0" w:color="auto"/>
              <w:right w:val="single" w:sz="6" w:space="0" w:color="auto"/>
            </w:tcBorders>
          </w:tcPr>
          <w:p w14:paraId="3212D702" w14:textId="77777777" w:rsidR="00572CD2" w:rsidRPr="00572CD2" w:rsidRDefault="00572CD2">
            <w:pPr>
              <w:autoSpaceDE w:val="0"/>
              <w:autoSpaceDN w:val="0"/>
              <w:adjustRightInd w:val="0"/>
              <w:spacing w:after="0"/>
              <w:jc w:val="left"/>
              <w:rPr>
                <w:rFonts w:cs="Arial"/>
                <w:color w:val="000000"/>
                <w:sz w:val="16"/>
                <w:szCs w:val="16"/>
                <w:lang w:val="en-US"/>
              </w:rPr>
            </w:pPr>
            <w:proofErr w:type="spellStart"/>
            <w:r w:rsidRPr="00572CD2">
              <w:rPr>
                <w:rFonts w:cs="Arial"/>
                <w:color w:val="000000"/>
                <w:sz w:val="16"/>
                <w:szCs w:val="16"/>
                <w:lang w:val="en-US"/>
              </w:rPr>
              <w:t>SrcCo</w:t>
            </w:r>
            <w:proofErr w:type="spellEnd"/>
            <w:r w:rsidRPr="00572CD2">
              <w:rPr>
                <w:rFonts w:cs="Arial"/>
                <w:color w:val="000000"/>
                <w:sz w:val="16"/>
                <w:szCs w:val="16"/>
                <w:lang w:val="en-US"/>
              </w:rPr>
              <w:t>-C&amp;E (72105)</w:t>
            </w:r>
          </w:p>
        </w:tc>
        <w:tc>
          <w:tcPr>
            <w:tcW w:w="1300" w:type="dxa"/>
            <w:tcBorders>
              <w:top w:val="single" w:sz="6" w:space="0" w:color="auto"/>
              <w:left w:val="single" w:sz="6" w:space="0" w:color="auto"/>
              <w:bottom w:val="single" w:sz="6" w:space="0" w:color="auto"/>
              <w:right w:val="single" w:sz="6" w:space="0" w:color="auto"/>
            </w:tcBorders>
          </w:tcPr>
          <w:p w14:paraId="17CF4790"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40,000 </w:t>
            </w:r>
          </w:p>
        </w:tc>
      </w:tr>
      <w:tr w:rsidR="00572CD2" w:rsidRPr="00572CD2" w14:paraId="3105A2CD" w14:textId="77777777" w:rsidTr="00572CD2">
        <w:tblPrEx>
          <w:tblCellMar>
            <w:top w:w="0" w:type="dxa"/>
            <w:bottom w:w="0" w:type="dxa"/>
          </w:tblCellMar>
        </w:tblPrEx>
        <w:trPr>
          <w:trHeight w:val="185"/>
        </w:trPr>
        <w:tc>
          <w:tcPr>
            <w:tcW w:w="2140" w:type="dxa"/>
            <w:vMerge/>
            <w:tcBorders>
              <w:left w:val="single" w:sz="6" w:space="0" w:color="auto"/>
              <w:right w:val="single" w:sz="6" w:space="0" w:color="auto"/>
            </w:tcBorders>
          </w:tcPr>
          <w:p w14:paraId="41272BFA" w14:textId="77777777" w:rsidR="00572CD2" w:rsidRPr="00572CD2" w:rsidRDefault="00572CD2">
            <w:pPr>
              <w:autoSpaceDE w:val="0"/>
              <w:autoSpaceDN w:val="0"/>
              <w:adjustRightInd w:val="0"/>
              <w:spacing w:after="0"/>
              <w:jc w:val="left"/>
              <w:rPr>
                <w:rFonts w:cs="Arial"/>
                <w:color w:val="000000"/>
                <w:sz w:val="16"/>
                <w:szCs w:val="16"/>
                <w:lang w:val="en-US"/>
              </w:rPr>
            </w:pPr>
          </w:p>
        </w:tc>
        <w:tc>
          <w:tcPr>
            <w:tcW w:w="5020" w:type="dxa"/>
            <w:tcBorders>
              <w:top w:val="single" w:sz="6" w:space="0" w:color="auto"/>
              <w:left w:val="single" w:sz="6" w:space="0" w:color="auto"/>
              <w:bottom w:val="single" w:sz="6" w:space="0" w:color="auto"/>
              <w:right w:val="single" w:sz="6" w:space="0" w:color="auto"/>
            </w:tcBorders>
          </w:tcPr>
          <w:p w14:paraId="16CEDBA8"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2.5    Access to clean drinking water provided for the displaced communities </w:t>
            </w:r>
          </w:p>
        </w:tc>
        <w:tc>
          <w:tcPr>
            <w:tcW w:w="1220" w:type="dxa"/>
            <w:tcBorders>
              <w:top w:val="single" w:sz="6" w:space="0" w:color="auto"/>
              <w:left w:val="single" w:sz="6" w:space="0" w:color="auto"/>
              <w:bottom w:val="single" w:sz="6" w:space="0" w:color="auto"/>
              <w:right w:val="single" w:sz="6" w:space="0" w:color="auto"/>
            </w:tcBorders>
            <w:shd w:val="solid" w:color="FFFFCC" w:fill="auto"/>
          </w:tcPr>
          <w:p w14:paraId="18CD7A99"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180,000 </w:t>
            </w:r>
          </w:p>
        </w:tc>
        <w:tc>
          <w:tcPr>
            <w:tcW w:w="1200" w:type="dxa"/>
            <w:tcBorders>
              <w:top w:val="single" w:sz="6" w:space="0" w:color="auto"/>
              <w:left w:val="single" w:sz="6" w:space="0" w:color="auto"/>
              <w:bottom w:val="single" w:sz="6" w:space="0" w:color="auto"/>
              <w:right w:val="single" w:sz="6" w:space="0" w:color="auto"/>
            </w:tcBorders>
            <w:shd w:val="solid" w:color="FFFFCC" w:fill="auto"/>
          </w:tcPr>
          <w:p w14:paraId="1DE50CC3"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 </w:t>
            </w:r>
          </w:p>
        </w:tc>
        <w:tc>
          <w:tcPr>
            <w:tcW w:w="1300" w:type="dxa"/>
            <w:tcBorders>
              <w:top w:val="single" w:sz="6" w:space="0" w:color="auto"/>
              <w:left w:val="single" w:sz="6" w:space="0" w:color="auto"/>
              <w:bottom w:val="single" w:sz="6" w:space="0" w:color="auto"/>
              <w:right w:val="single" w:sz="6" w:space="0" w:color="auto"/>
            </w:tcBorders>
            <w:shd w:val="solid" w:color="FFFFCC" w:fill="auto"/>
          </w:tcPr>
          <w:p w14:paraId="77274BC2"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UNDP</w:t>
            </w:r>
          </w:p>
        </w:tc>
        <w:tc>
          <w:tcPr>
            <w:tcW w:w="1560" w:type="dxa"/>
            <w:tcBorders>
              <w:top w:val="single" w:sz="6" w:space="0" w:color="auto"/>
              <w:left w:val="single" w:sz="6" w:space="0" w:color="auto"/>
              <w:bottom w:val="single" w:sz="6" w:space="0" w:color="auto"/>
              <w:right w:val="single" w:sz="6" w:space="0" w:color="auto"/>
            </w:tcBorders>
            <w:shd w:val="solid" w:color="FFFFCC" w:fill="auto"/>
          </w:tcPr>
          <w:p w14:paraId="39925726"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EDRCR-Global (28400) -1</w:t>
            </w:r>
          </w:p>
        </w:tc>
        <w:tc>
          <w:tcPr>
            <w:tcW w:w="1320" w:type="dxa"/>
            <w:tcBorders>
              <w:top w:val="single" w:sz="6" w:space="0" w:color="auto"/>
              <w:left w:val="single" w:sz="6" w:space="0" w:color="auto"/>
              <w:bottom w:val="single" w:sz="6" w:space="0" w:color="auto"/>
              <w:right w:val="single" w:sz="6" w:space="0" w:color="auto"/>
            </w:tcBorders>
            <w:shd w:val="solid" w:color="FFFFCC" w:fill="auto"/>
          </w:tcPr>
          <w:p w14:paraId="3E262871" w14:textId="77777777" w:rsidR="00572CD2" w:rsidRPr="00572CD2" w:rsidRDefault="00572CD2">
            <w:pPr>
              <w:autoSpaceDE w:val="0"/>
              <w:autoSpaceDN w:val="0"/>
              <w:adjustRightInd w:val="0"/>
              <w:spacing w:after="0"/>
              <w:jc w:val="left"/>
              <w:rPr>
                <w:rFonts w:cs="Arial"/>
                <w:color w:val="000000"/>
                <w:sz w:val="16"/>
                <w:szCs w:val="16"/>
                <w:lang w:val="en-US"/>
              </w:rPr>
            </w:pPr>
            <w:proofErr w:type="spellStart"/>
            <w:r w:rsidRPr="00572CD2">
              <w:rPr>
                <w:rFonts w:cs="Arial"/>
                <w:color w:val="000000"/>
                <w:sz w:val="16"/>
                <w:szCs w:val="16"/>
                <w:lang w:val="en-US"/>
              </w:rPr>
              <w:t>SrcCo</w:t>
            </w:r>
            <w:proofErr w:type="spellEnd"/>
            <w:r w:rsidRPr="00572CD2">
              <w:rPr>
                <w:rFonts w:cs="Arial"/>
                <w:color w:val="000000"/>
                <w:sz w:val="16"/>
                <w:szCs w:val="16"/>
                <w:lang w:val="en-US"/>
              </w:rPr>
              <w:t xml:space="preserve">-C&amp;E (72105); </w:t>
            </w:r>
            <w:proofErr w:type="spellStart"/>
            <w:r w:rsidRPr="00572CD2">
              <w:rPr>
                <w:rFonts w:cs="Arial"/>
                <w:color w:val="000000"/>
                <w:sz w:val="16"/>
                <w:szCs w:val="16"/>
                <w:lang w:val="en-US"/>
              </w:rPr>
              <w:t>Lcl</w:t>
            </w:r>
            <w:proofErr w:type="spellEnd"/>
            <w:r w:rsidRPr="00572CD2">
              <w:rPr>
                <w:rFonts w:cs="Arial"/>
                <w:color w:val="000000"/>
                <w:sz w:val="16"/>
                <w:szCs w:val="16"/>
                <w:lang w:val="en-US"/>
              </w:rPr>
              <w:t xml:space="preserve"> </w:t>
            </w:r>
            <w:proofErr w:type="spellStart"/>
            <w:r w:rsidRPr="00572CD2">
              <w:rPr>
                <w:rFonts w:cs="Arial"/>
                <w:color w:val="000000"/>
                <w:sz w:val="16"/>
                <w:szCs w:val="16"/>
                <w:lang w:val="en-US"/>
              </w:rPr>
              <w:t>Cnslts</w:t>
            </w:r>
            <w:proofErr w:type="spellEnd"/>
            <w:r w:rsidRPr="00572CD2">
              <w:rPr>
                <w:rFonts w:cs="Arial"/>
                <w:color w:val="000000"/>
                <w:sz w:val="16"/>
                <w:szCs w:val="16"/>
                <w:lang w:val="en-US"/>
              </w:rPr>
              <w:t xml:space="preserve"> (71300)</w:t>
            </w:r>
          </w:p>
        </w:tc>
        <w:tc>
          <w:tcPr>
            <w:tcW w:w="1300" w:type="dxa"/>
            <w:tcBorders>
              <w:top w:val="single" w:sz="6" w:space="0" w:color="auto"/>
              <w:left w:val="single" w:sz="6" w:space="0" w:color="auto"/>
              <w:bottom w:val="single" w:sz="6" w:space="0" w:color="auto"/>
              <w:right w:val="single" w:sz="6" w:space="0" w:color="auto"/>
            </w:tcBorders>
            <w:shd w:val="solid" w:color="FFFFCC" w:fill="auto"/>
          </w:tcPr>
          <w:p w14:paraId="58EA5682"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180,000 </w:t>
            </w:r>
          </w:p>
        </w:tc>
      </w:tr>
      <w:tr w:rsidR="00572CD2" w:rsidRPr="00572CD2" w14:paraId="5330F612" w14:textId="77777777" w:rsidTr="00572CD2">
        <w:tblPrEx>
          <w:tblCellMar>
            <w:top w:w="0" w:type="dxa"/>
            <w:bottom w:w="0" w:type="dxa"/>
          </w:tblCellMar>
        </w:tblPrEx>
        <w:trPr>
          <w:trHeight w:val="480"/>
        </w:trPr>
        <w:tc>
          <w:tcPr>
            <w:tcW w:w="2140" w:type="dxa"/>
            <w:vMerge/>
            <w:tcBorders>
              <w:left w:val="single" w:sz="6" w:space="0" w:color="auto"/>
              <w:right w:val="single" w:sz="6" w:space="0" w:color="auto"/>
            </w:tcBorders>
          </w:tcPr>
          <w:p w14:paraId="404369B1" w14:textId="77777777" w:rsidR="00572CD2" w:rsidRPr="00572CD2" w:rsidRDefault="00572CD2">
            <w:pPr>
              <w:autoSpaceDE w:val="0"/>
              <w:autoSpaceDN w:val="0"/>
              <w:adjustRightInd w:val="0"/>
              <w:spacing w:after="0"/>
              <w:jc w:val="left"/>
              <w:rPr>
                <w:rFonts w:cs="Arial"/>
                <w:color w:val="000000"/>
                <w:sz w:val="16"/>
                <w:szCs w:val="16"/>
                <w:lang w:val="en-US"/>
              </w:rPr>
            </w:pPr>
          </w:p>
        </w:tc>
        <w:tc>
          <w:tcPr>
            <w:tcW w:w="5020" w:type="dxa"/>
            <w:vMerge w:val="restart"/>
            <w:tcBorders>
              <w:top w:val="single" w:sz="6" w:space="0" w:color="auto"/>
              <w:left w:val="single" w:sz="6" w:space="0" w:color="auto"/>
              <w:right w:val="single" w:sz="6" w:space="0" w:color="auto"/>
            </w:tcBorders>
          </w:tcPr>
          <w:p w14:paraId="753A6F42"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2.6    Health and hygiene training and services provided, especially to women and children</w:t>
            </w:r>
          </w:p>
        </w:tc>
        <w:tc>
          <w:tcPr>
            <w:tcW w:w="1220" w:type="dxa"/>
            <w:tcBorders>
              <w:top w:val="single" w:sz="6" w:space="0" w:color="auto"/>
              <w:left w:val="single" w:sz="6" w:space="0" w:color="auto"/>
              <w:bottom w:val="single" w:sz="6" w:space="0" w:color="auto"/>
              <w:right w:val="single" w:sz="6" w:space="0" w:color="auto"/>
            </w:tcBorders>
          </w:tcPr>
          <w:p w14:paraId="5DCB2D83"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70,000 </w:t>
            </w:r>
          </w:p>
        </w:tc>
        <w:tc>
          <w:tcPr>
            <w:tcW w:w="1200" w:type="dxa"/>
            <w:tcBorders>
              <w:top w:val="single" w:sz="6" w:space="0" w:color="auto"/>
              <w:left w:val="single" w:sz="6" w:space="0" w:color="auto"/>
              <w:bottom w:val="single" w:sz="6" w:space="0" w:color="auto"/>
              <w:right w:val="single" w:sz="6" w:space="0" w:color="auto"/>
            </w:tcBorders>
          </w:tcPr>
          <w:p w14:paraId="569DE237"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 </w:t>
            </w:r>
          </w:p>
        </w:tc>
        <w:tc>
          <w:tcPr>
            <w:tcW w:w="1300" w:type="dxa"/>
            <w:tcBorders>
              <w:top w:val="single" w:sz="6" w:space="0" w:color="auto"/>
              <w:left w:val="single" w:sz="6" w:space="0" w:color="auto"/>
              <w:bottom w:val="single" w:sz="6" w:space="0" w:color="auto"/>
              <w:right w:val="single" w:sz="6" w:space="0" w:color="auto"/>
            </w:tcBorders>
          </w:tcPr>
          <w:p w14:paraId="01FC39D7"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UNDP</w:t>
            </w:r>
          </w:p>
        </w:tc>
        <w:tc>
          <w:tcPr>
            <w:tcW w:w="1560" w:type="dxa"/>
            <w:tcBorders>
              <w:top w:val="single" w:sz="6" w:space="0" w:color="auto"/>
              <w:left w:val="single" w:sz="6" w:space="0" w:color="auto"/>
              <w:bottom w:val="single" w:sz="6" w:space="0" w:color="auto"/>
              <w:right w:val="single" w:sz="6" w:space="0" w:color="auto"/>
            </w:tcBorders>
          </w:tcPr>
          <w:p w14:paraId="4443A920"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EDRCR-Global (28400) -2</w:t>
            </w:r>
          </w:p>
        </w:tc>
        <w:tc>
          <w:tcPr>
            <w:tcW w:w="1320" w:type="dxa"/>
            <w:tcBorders>
              <w:top w:val="single" w:sz="6" w:space="0" w:color="auto"/>
              <w:left w:val="single" w:sz="6" w:space="0" w:color="auto"/>
              <w:bottom w:val="single" w:sz="6" w:space="0" w:color="auto"/>
              <w:right w:val="single" w:sz="6" w:space="0" w:color="auto"/>
            </w:tcBorders>
          </w:tcPr>
          <w:p w14:paraId="72BBF70F"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Grants (72605)</w:t>
            </w:r>
          </w:p>
        </w:tc>
        <w:tc>
          <w:tcPr>
            <w:tcW w:w="1300" w:type="dxa"/>
            <w:tcBorders>
              <w:top w:val="single" w:sz="6" w:space="0" w:color="auto"/>
              <w:left w:val="single" w:sz="6" w:space="0" w:color="auto"/>
              <w:bottom w:val="single" w:sz="6" w:space="0" w:color="auto"/>
              <w:right w:val="single" w:sz="6" w:space="0" w:color="auto"/>
            </w:tcBorders>
          </w:tcPr>
          <w:p w14:paraId="3001E167"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70,000 </w:t>
            </w:r>
          </w:p>
        </w:tc>
      </w:tr>
      <w:tr w:rsidR="00572CD2" w:rsidRPr="00572CD2" w14:paraId="4FA70C37" w14:textId="77777777" w:rsidTr="00572CD2">
        <w:tblPrEx>
          <w:tblCellMar>
            <w:top w:w="0" w:type="dxa"/>
            <w:bottom w:w="0" w:type="dxa"/>
          </w:tblCellMar>
        </w:tblPrEx>
        <w:trPr>
          <w:trHeight w:val="42"/>
        </w:trPr>
        <w:tc>
          <w:tcPr>
            <w:tcW w:w="2140" w:type="dxa"/>
            <w:vMerge/>
            <w:tcBorders>
              <w:left w:val="single" w:sz="6" w:space="0" w:color="auto"/>
              <w:right w:val="single" w:sz="6" w:space="0" w:color="auto"/>
            </w:tcBorders>
          </w:tcPr>
          <w:p w14:paraId="185CFF96" w14:textId="77777777" w:rsidR="00572CD2" w:rsidRPr="00572CD2" w:rsidRDefault="00572CD2">
            <w:pPr>
              <w:autoSpaceDE w:val="0"/>
              <w:autoSpaceDN w:val="0"/>
              <w:adjustRightInd w:val="0"/>
              <w:spacing w:after="0"/>
              <w:jc w:val="left"/>
              <w:rPr>
                <w:rFonts w:cs="Arial"/>
                <w:color w:val="000000"/>
                <w:sz w:val="16"/>
                <w:szCs w:val="16"/>
                <w:lang w:val="en-US"/>
              </w:rPr>
            </w:pPr>
          </w:p>
        </w:tc>
        <w:tc>
          <w:tcPr>
            <w:tcW w:w="5020" w:type="dxa"/>
            <w:vMerge/>
            <w:tcBorders>
              <w:left w:val="single" w:sz="6" w:space="0" w:color="auto"/>
              <w:bottom w:val="single" w:sz="6" w:space="0" w:color="auto"/>
              <w:right w:val="single" w:sz="6" w:space="0" w:color="auto"/>
            </w:tcBorders>
          </w:tcPr>
          <w:p w14:paraId="42C5D850" w14:textId="77777777" w:rsidR="00572CD2" w:rsidRPr="00572CD2" w:rsidRDefault="00572CD2">
            <w:pPr>
              <w:autoSpaceDE w:val="0"/>
              <w:autoSpaceDN w:val="0"/>
              <w:adjustRightInd w:val="0"/>
              <w:spacing w:after="0"/>
              <w:jc w:val="left"/>
              <w:rPr>
                <w:rFonts w:cs="Arial"/>
                <w:color w:val="000000"/>
                <w:sz w:val="16"/>
                <w:szCs w:val="16"/>
                <w:lang w:val="en-US"/>
              </w:rPr>
            </w:pPr>
          </w:p>
        </w:tc>
        <w:tc>
          <w:tcPr>
            <w:tcW w:w="1220" w:type="dxa"/>
            <w:tcBorders>
              <w:top w:val="single" w:sz="6" w:space="0" w:color="auto"/>
              <w:left w:val="single" w:sz="6" w:space="0" w:color="auto"/>
              <w:bottom w:val="single" w:sz="6" w:space="0" w:color="auto"/>
              <w:right w:val="single" w:sz="6" w:space="0" w:color="auto"/>
            </w:tcBorders>
            <w:shd w:val="solid" w:color="FFCC99" w:fill="auto"/>
          </w:tcPr>
          <w:p w14:paraId="3B083F18"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 </w:t>
            </w:r>
          </w:p>
        </w:tc>
        <w:tc>
          <w:tcPr>
            <w:tcW w:w="1200" w:type="dxa"/>
            <w:tcBorders>
              <w:top w:val="single" w:sz="6" w:space="0" w:color="auto"/>
              <w:left w:val="single" w:sz="6" w:space="0" w:color="auto"/>
              <w:bottom w:val="single" w:sz="6" w:space="0" w:color="auto"/>
              <w:right w:val="single" w:sz="6" w:space="0" w:color="auto"/>
            </w:tcBorders>
            <w:shd w:val="solid" w:color="FFCC99" w:fill="auto"/>
          </w:tcPr>
          <w:p w14:paraId="466940E1"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50,000 </w:t>
            </w:r>
          </w:p>
        </w:tc>
        <w:tc>
          <w:tcPr>
            <w:tcW w:w="1300" w:type="dxa"/>
            <w:tcBorders>
              <w:top w:val="single" w:sz="6" w:space="0" w:color="auto"/>
              <w:left w:val="single" w:sz="6" w:space="0" w:color="auto"/>
              <w:bottom w:val="single" w:sz="6" w:space="0" w:color="auto"/>
              <w:right w:val="single" w:sz="6" w:space="0" w:color="auto"/>
            </w:tcBorders>
            <w:shd w:val="solid" w:color="FFCC99" w:fill="auto"/>
          </w:tcPr>
          <w:p w14:paraId="4EEAC450"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UNDP</w:t>
            </w:r>
          </w:p>
        </w:tc>
        <w:tc>
          <w:tcPr>
            <w:tcW w:w="1560" w:type="dxa"/>
            <w:tcBorders>
              <w:top w:val="single" w:sz="6" w:space="0" w:color="auto"/>
              <w:left w:val="single" w:sz="6" w:space="0" w:color="auto"/>
              <w:bottom w:val="single" w:sz="6" w:space="0" w:color="auto"/>
              <w:right w:val="single" w:sz="6" w:space="0" w:color="auto"/>
            </w:tcBorders>
            <w:shd w:val="solid" w:color="FFCC99" w:fill="auto"/>
          </w:tcPr>
          <w:p w14:paraId="1F7A2355"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Unfunded </w:t>
            </w:r>
          </w:p>
        </w:tc>
        <w:tc>
          <w:tcPr>
            <w:tcW w:w="1320" w:type="dxa"/>
            <w:tcBorders>
              <w:top w:val="single" w:sz="6" w:space="0" w:color="auto"/>
              <w:left w:val="single" w:sz="6" w:space="0" w:color="auto"/>
              <w:bottom w:val="single" w:sz="6" w:space="0" w:color="auto"/>
              <w:right w:val="single" w:sz="6" w:space="0" w:color="auto"/>
            </w:tcBorders>
            <w:shd w:val="solid" w:color="FFCC99" w:fill="auto"/>
          </w:tcPr>
          <w:p w14:paraId="2BAA276E"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Grants (72605)</w:t>
            </w:r>
          </w:p>
        </w:tc>
        <w:tc>
          <w:tcPr>
            <w:tcW w:w="1300" w:type="dxa"/>
            <w:tcBorders>
              <w:top w:val="single" w:sz="6" w:space="0" w:color="auto"/>
              <w:left w:val="single" w:sz="6" w:space="0" w:color="auto"/>
              <w:bottom w:val="single" w:sz="6" w:space="0" w:color="auto"/>
              <w:right w:val="single" w:sz="6" w:space="0" w:color="auto"/>
            </w:tcBorders>
            <w:shd w:val="solid" w:color="FFCC99" w:fill="auto"/>
          </w:tcPr>
          <w:p w14:paraId="39B77F9A"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50,000 </w:t>
            </w:r>
          </w:p>
        </w:tc>
      </w:tr>
      <w:tr w:rsidR="00572CD2" w:rsidRPr="00572CD2" w14:paraId="49AC25D2" w14:textId="77777777" w:rsidTr="00572CD2">
        <w:tblPrEx>
          <w:tblCellMar>
            <w:top w:w="0" w:type="dxa"/>
            <w:bottom w:w="0" w:type="dxa"/>
          </w:tblCellMar>
        </w:tblPrEx>
        <w:trPr>
          <w:trHeight w:val="480"/>
        </w:trPr>
        <w:tc>
          <w:tcPr>
            <w:tcW w:w="2140" w:type="dxa"/>
            <w:vMerge/>
            <w:tcBorders>
              <w:left w:val="single" w:sz="6" w:space="0" w:color="auto"/>
              <w:right w:val="single" w:sz="6" w:space="0" w:color="auto"/>
            </w:tcBorders>
          </w:tcPr>
          <w:p w14:paraId="568C6894" w14:textId="77777777" w:rsidR="00572CD2" w:rsidRPr="00572CD2" w:rsidRDefault="00572CD2">
            <w:pPr>
              <w:autoSpaceDE w:val="0"/>
              <w:autoSpaceDN w:val="0"/>
              <w:adjustRightInd w:val="0"/>
              <w:spacing w:after="0"/>
              <w:jc w:val="left"/>
              <w:rPr>
                <w:rFonts w:cs="Arial"/>
                <w:color w:val="000000"/>
                <w:sz w:val="16"/>
                <w:szCs w:val="16"/>
                <w:lang w:val="en-US"/>
              </w:rPr>
            </w:pPr>
          </w:p>
        </w:tc>
        <w:tc>
          <w:tcPr>
            <w:tcW w:w="5020" w:type="dxa"/>
            <w:vMerge w:val="restart"/>
            <w:tcBorders>
              <w:top w:val="single" w:sz="6" w:space="0" w:color="auto"/>
              <w:left w:val="single" w:sz="6" w:space="0" w:color="auto"/>
              <w:right w:val="single" w:sz="6" w:space="0" w:color="auto"/>
            </w:tcBorders>
          </w:tcPr>
          <w:p w14:paraId="6394E45C"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MONITORING (Staff, DPC, operations, travel, </w:t>
            </w:r>
            <w:proofErr w:type="spellStart"/>
            <w:r w:rsidRPr="00572CD2">
              <w:rPr>
                <w:rFonts w:cs="Arial"/>
                <w:color w:val="000000"/>
                <w:sz w:val="16"/>
                <w:szCs w:val="16"/>
                <w:lang w:val="en-US"/>
              </w:rPr>
              <w:t>etc</w:t>
            </w:r>
            <w:proofErr w:type="spellEnd"/>
            <w:r w:rsidRPr="00572CD2">
              <w:rPr>
                <w:rFonts w:cs="Arial"/>
                <w:color w:val="000000"/>
                <w:sz w:val="16"/>
                <w:szCs w:val="16"/>
                <w:lang w:val="en-US"/>
              </w:rPr>
              <w:t xml:space="preserve">) </w:t>
            </w:r>
          </w:p>
        </w:tc>
        <w:tc>
          <w:tcPr>
            <w:tcW w:w="1220" w:type="dxa"/>
            <w:tcBorders>
              <w:top w:val="single" w:sz="6" w:space="0" w:color="auto"/>
              <w:left w:val="single" w:sz="6" w:space="0" w:color="auto"/>
              <w:bottom w:val="single" w:sz="6" w:space="0" w:color="auto"/>
              <w:right w:val="single" w:sz="6" w:space="0" w:color="auto"/>
            </w:tcBorders>
          </w:tcPr>
          <w:p w14:paraId="62097B28"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50,000 </w:t>
            </w:r>
          </w:p>
        </w:tc>
        <w:tc>
          <w:tcPr>
            <w:tcW w:w="1200" w:type="dxa"/>
            <w:tcBorders>
              <w:top w:val="single" w:sz="6" w:space="0" w:color="auto"/>
              <w:left w:val="single" w:sz="6" w:space="0" w:color="auto"/>
              <w:bottom w:val="single" w:sz="6" w:space="0" w:color="auto"/>
              <w:right w:val="single" w:sz="6" w:space="0" w:color="auto"/>
            </w:tcBorders>
          </w:tcPr>
          <w:p w14:paraId="20C6904A"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 </w:t>
            </w:r>
          </w:p>
        </w:tc>
        <w:tc>
          <w:tcPr>
            <w:tcW w:w="1300" w:type="dxa"/>
            <w:tcBorders>
              <w:top w:val="single" w:sz="6" w:space="0" w:color="auto"/>
              <w:left w:val="single" w:sz="6" w:space="0" w:color="auto"/>
              <w:bottom w:val="single" w:sz="6" w:space="0" w:color="auto"/>
              <w:right w:val="single" w:sz="6" w:space="0" w:color="auto"/>
            </w:tcBorders>
          </w:tcPr>
          <w:p w14:paraId="7C9A29CA"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UNDP</w:t>
            </w:r>
          </w:p>
        </w:tc>
        <w:tc>
          <w:tcPr>
            <w:tcW w:w="1560" w:type="dxa"/>
            <w:tcBorders>
              <w:top w:val="single" w:sz="6" w:space="0" w:color="auto"/>
              <w:left w:val="single" w:sz="6" w:space="0" w:color="auto"/>
              <w:bottom w:val="single" w:sz="6" w:space="0" w:color="auto"/>
              <w:right w:val="single" w:sz="6" w:space="0" w:color="auto"/>
            </w:tcBorders>
          </w:tcPr>
          <w:p w14:paraId="41423274"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EDRCR-Global (28400) -2</w:t>
            </w:r>
          </w:p>
        </w:tc>
        <w:tc>
          <w:tcPr>
            <w:tcW w:w="1320" w:type="dxa"/>
            <w:tcBorders>
              <w:top w:val="single" w:sz="6" w:space="0" w:color="auto"/>
              <w:left w:val="single" w:sz="6" w:space="0" w:color="auto"/>
              <w:bottom w:val="single" w:sz="6" w:space="0" w:color="auto"/>
              <w:right w:val="single" w:sz="6" w:space="0" w:color="auto"/>
            </w:tcBorders>
          </w:tcPr>
          <w:p w14:paraId="23966096"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DPC-staff (64398)</w:t>
            </w:r>
          </w:p>
        </w:tc>
        <w:tc>
          <w:tcPr>
            <w:tcW w:w="1300" w:type="dxa"/>
            <w:tcBorders>
              <w:top w:val="single" w:sz="6" w:space="0" w:color="auto"/>
              <w:left w:val="single" w:sz="6" w:space="0" w:color="auto"/>
              <w:bottom w:val="single" w:sz="6" w:space="0" w:color="auto"/>
              <w:right w:val="single" w:sz="6" w:space="0" w:color="auto"/>
            </w:tcBorders>
          </w:tcPr>
          <w:p w14:paraId="5B04292A"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50,000 </w:t>
            </w:r>
          </w:p>
        </w:tc>
      </w:tr>
      <w:tr w:rsidR="00572CD2" w:rsidRPr="00572CD2" w14:paraId="3BF511AE" w14:textId="77777777" w:rsidTr="00572CD2">
        <w:tblPrEx>
          <w:tblCellMar>
            <w:top w:w="0" w:type="dxa"/>
            <w:bottom w:w="0" w:type="dxa"/>
          </w:tblCellMar>
        </w:tblPrEx>
        <w:trPr>
          <w:trHeight w:val="42"/>
        </w:trPr>
        <w:tc>
          <w:tcPr>
            <w:tcW w:w="2140" w:type="dxa"/>
            <w:vMerge/>
            <w:tcBorders>
              <w:left w:val="single" w:sz="6" w:space="0" w:color="auto"/>
              <w:bottom w:val="single" w:sz="6" w:space="0" w:color="auto"/>
              <w:right w:val="single" w:sz="6" w:space="0" w:color="auto"/>
            </w:tcBorders>
          </w:tcPr>
          <w:p w14:paraId="6C33C2E7" w14:textId="77777777" w:rsidR="00572CD2" w:rsidRPr="00572CD2" w:rsidRDefault="00572CD2">
            <w:pPr>
              <w:autoSpaceDE w:val="0"/>
              <w:autoSpaceDN w:val="0"/>
              <w:adjustRightInd w:val="0"/>
              <w:spacing w:after="0"/>
              <w:jc w:val="left"/>
              <w:rPr>
                <w:rFonts w:cs="Arial"/>
                <w:color w:val="000000"/>
                <w:sz w:val="16"/>
                <w:szCs w:val="16"/>
                <w:lang w:val="en-US"/>
              </w:rPr>
            </w:pPr>
          </w:p>
        </w:tc>
        <w:tc>
          <w:tcPr>
            <w:tcW w:w="5020" w:type="dxa"/>
            <w:vMerge/>
            <w:tcBorders>
              <w:left w:val="single" w:sz="6" w:space="0" w:color="auto"/>
              <w:bottom w:val="single" w:sz="6" w:space="0" w:color="auto"/>
              <w:right w:val="single" w:sz="6" w:space="0" w:color="auto"/>
            </w:tcBorders>
          </w:tcPr>
          <w:p w14:paraId="18C8FB0D" w14:textId="77777777" w:rsidR="00572CD2" w:rsidRPr="00572CD2" w:rsidRDefault="00572CD2">
            <w:pPr>
              <w:autoSpaceDE w:val="0"/>
              <w:autoSpaceDN w:val="0"/>
              <w:adjustRightInd w:val="0"/>
              <w:spacing w:after="0"/>
              <w:jc w:val="left"/>
              <w:rPr>
                <w:rFonts w:cs="Arial"/>
                <w:color w:val="000000"/>
                <w:sz w:val="16"/>
                <w:szCs w:val="16"/>
                <w:lang w:val="en-US"/>
              </w:rPr>
            </w:pPr>
          </w:p>
        </w:tc>
        <w:tc>
          <w:tcPr>
            <w:tcW w:w="1220" w:type="dxa"/>
            <w:tcBorders>
              <w:top w:val="single" w:sz="6" w:space="0" w:color="auto"/>
              <w:left w:val="single" w:sz="6" w:space="0" w:color="auto"/>
              <w:bottom w:val="single" w:sz="6" w:space="0" w:color="auto"/>
              <w:right w:val="single" w:sz="6" w:space="0" w:color="auto"/>
            </w:tcBorders>
            <w:shd w:val="solid" w:color="FFCC99" w:fill="auto"/>
          </w:tcPr>
          <w:p w14:paraId="7153E12F"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 </w:t>
            </w:r>
          </w:p>
        </w:tc>
        <w:tc>
          <w:tcPr>
            <w:tcW w:w="1200" w:type="dxa"/>
            <w:tcBorders>
              <w:top w:val="single" w:sz="6" w:space="0" w:color="auto"/>
              <w:left w:val="single" w:sz="6" w:space="0" w:color="auto"/>
              <w:bottom w:val="single" w:sz="6" w:space="0" w:color="auto"/>
              <w:right w:val="single" w:sz="6" w:space="0" w:color="auto"/>
            </w:tcBorders>
            <w:shd w:val="solid" w:color="FFCC99" w:fill="auto"/>
          </w:tcPr>
          <w:p w14:paraId="39F2C282"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40,000 </w:t>
            </w:r>
          </w:p>
        </w:tc>
        <w:tc>
          <w:tcPr>
            <w:tcW w:w="1300" w:type="dxa"/>
            <w:tcBorders>
              <w:top w:val="single" w:sz="6" w:space="0" w:color="auto"/>
              <w:left w:val="single" w:sz="6" w:space="0" w:color="auto"/>
              <w:bottom w:val="single" w:sz="6" w:space="0" w:color="auto"/>
              <w:right w:val="single" w:sz="6" w:space="0" w:color="auto"/>
            </w:tcBorders>
            <w:shd w:val="solid" w:color="FFCC99" w:fill="auto"/>
          </w:tcPr>
          <w:p w14:paraId="311CC793"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UNDP</w:t>
            </w:r>
          </w:p>
        </w:tc>
        <w:tc>
          <w:tcPr>
            <w:tcW w:w="1560" w:type="dxa"/>
            <w:tcBorders>
              <w:top w:val="single" w:sz="6" w:space="0" w:color="auto"/>
              <w:left w:val="single" w:sz="6" w:space="0" w:color="auto"/>
              <w:bottom w:val="single" w:sz="6" w:space="0" w:color="auto"/>
              <w:right w:val="single" w:sz="6" w:space="0" w:color="auto"/>
            </w:tcBorders>
            <w:shd w:val="solid" w:color="FFCC99" w:fill="auto"/>
          </w:tcPr>
          <w:p w14:paraId="38211DC8"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Unfunded </w:t>
            </w:r>
          </w:p>
        </w:tc>
        <w:tc>
          <w:tcPr>
            <w:tcW w:w="1320" w:type="dxa"/>
            <w:tcBorders>
              <w:top w:val="single" w:sz="6" w:space="0" w:color="auto"/>
              <w:left w:val="single" w:sz="6" w:space="0" w:color="auto"/>
              <w:bottom w:val="single" w:sz="6" w:space="0" w:color="auto"/>
              <w:right w:val="single" w:sz="6" w:space="0" w:color="auto"/>
            </w:tcBorders>
            <w:shd w:val="solid" w:color="FFCC99" w:fill="auto"/>
          </w:tcPr>
          <w:p w14:paraId="69805127"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DPC-staff (64398)</w:t>
            </w:r>
          </w:p>
        </w:tc>
        <w:tc>
          <w:tcPr>
            <w:tcW w:w="1300" w:type="dxa"/>
            <w:tcBorders>
              <w:top w:val="single" w:sz="6" w:space="0" w:color="auto"/>
              <w:left w:val="single" w:sz="6" w:space="0" w:color="auto"/>
              <w:bottom w:val="single" w:sz="6" w:space="0" w:color="auto"/>
              <w:right w:val="single" w:sz="6" w:space="0" w:color="auto"/>
            </w:tcBorders>
            <w:shd w:val="solid" w:color="FFCC99" w:fill="auto"/>
          </w:tcPr>
          <w:p w14:paraId="7AB63AA7"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40,000 </w:t>
            </w:r>
          </w:p>
        </w:tc>
      </w:tr>
      <w:tr w:rsidR="00572CD2" w:rsidRPr="00572CD2" w14:paraId="49BB5CA1" w14:textId="77777777" w:rsidTr="00572CD2">
        <w:tblPrEx>
          <w:tblCellMar>
            <w:top w:w="0" w:type="dxa"/>
            <w:bottom w:w="0" w:type="dxa"/>
          </w:tblCellMar>
        </w:tblPrEx>
        <w:trPr>
          <w:trHeight w:val="240"/>
        </w:trPr>
        <w:tc>
          <w:tcPr>
            <w:tcW w:w="2140" w:type="dxa"/>
            <w:tcBorders>
              <w:top w:val="single" w:sz="6" w:space="0" w:color="auto"/>
              <w:left w:val="single" w:sz="6" w:space="0" w:color="auto"/>
              <w:bottom w:val="single" w:sz="6" w:space="0" w:color="auto"/>
              <w:right w:val="single" w:sz="6" w:space="0" w:color="auto"/>
            </w:tcBorders>
          </w:tcPr>
          <w:p w14:paraId="43B4012D" w14:textId="77777777" w:rsidR="00572CD2" w:rsidRPr="00572CD2" w:rsidRDefault="00572CD2">
            <w:pPr>
              <w:autoSpaceDE w:val="0"/>
              <w:autoSpaceDN w:val="0"/>
              <w:adjustRightInd w:val="0"/>
              <w:spacing w:after="0"/>
              <w:jc w:val="left"/>
              <w:rPr>
                <w:rFonts w:cs="Arial"/>
                <w:color w:val="000000"/>
                <w:sz w:val="16"/>
                <w:szCs w:val="16"/>
                <w:lang w:val="en-US"/>
              </w:rPr>
            </w:pPr>
          </w:p>
        </w:tc>
        <w:tc>
          <w:tcPr>
            <w:tcW w:w="5020" w:type="dxa"/>
            <w:tcBorders>
              <w:top w:val="single" w:sz="6" w:space="0" w:color="auto"/>
              <w:left w:val="single" w:sz="6" w:space="0" w:color="auto"/>
              <w:bottom w:val="single" w:sz="6" w:space="0" w:color="auto"/>
              <w:right w:val="single" w:sz="6" w:space="0" w:color="auto"/>
            </w:tcBorders>
            <w:shd w:val="solid" w:color="C0C0C0" w:fill="auto"/>
          </w:tcPr>
          <w:p w14:paraId="6B9DE154" w14:textId="77777777" w:rsidR="00572CD2" w:rsidRPr="00572CD2" w:rsidRDefault="00572CD2">
            <w:pPr>
              <w:autoSpaceDE w:val="0"/>
              <w:autoSpaceDN w:val="0"/>
              <w:adjustRightInd w:val="0"/>
              <w:spacing w:after="0"/>
              <w:jc w:val="left"/>
              <w:rPr>
                <w:rFonts w:cs="Arial"/>
                <w:b/>
                <w:bCs/>
                <w:color w:val="000000"/>
                <w:sz w:val="16"/>
                <w:szCs w:val="16"/>
                <w:lang w:val="en-US"/>
              </w:rPr>
            </w:pPr>
            <w:r w:rsidRPr="00572CD2">
              <w:rPr>
                <w:rFonts w:cs="Arial"/>
                <w:b/>
                <w:bCs/>
                <w:color w:val="000000"/>
                <w:sz w:val="16"/>
                <w:szCs w:val="16"/>
                <w:lang w:val="en-US"/>
              </w:rPr>
              <w:t>Sub-Total for Output 2</w:t>
            </w:r>
          </w:p>
        </w:tc>
        <w:tc>
          <w:tcPr>
            <w:tcW w:w="1220" w:type="dxa"/>
            <w:tcBorders>
              <w:top w:val="single" w:sz="6" w:space="0" w:color="auto"/>
              <w:left w:val="single" w:sz="6" w:space="0" w:color="auto"/>
              <w:bottom w:val="single" w:sz="6" w:space="0" w:color="auto"/>
              <w:right w:val="single" w:sz="6" w:space="0" w:color="auto"/>
            </w:tcBorders>
            <w:shd w:val="solid" w:color="C0C0C0" w:fill="auto"/>
          </w:tcPr>
          <w:p w14:paraId="22DA4662" w14:textId="77777777" w:rsidR="00572CD2" w:rsidRPr="00572CD2" w:rsidRDefault="00572CD2">
            <w:pPr>
              <w:autoSpaceDE w:val="0"/>
              <w:autoSpaceDN w:val="0"/>
              <w:adjustRightInd w:val="0"/>
              <w:spacing w:after="0"/>
              <w:jc w:val="left"/>
              <w:rPr>
                <w:rFonts w:cs="Arial"/>
                <w:b/>
                <w:bCs/>
                <w:color w:val="000000"/>
                <w:sz w:val="16"/>
                <w:szCs w:val="16"/>
                <w:lang w:val="en-US"/>
              </w:rPr>
            </w:pPr>
            <w:r w:rsidRPr="00572CD2">
              <w:rPr>
                <w:rFonts w:cs="Arial"/>
                <w:b/>
                <w:bCs/>
                <w:color w:val="000000"/>
                <w:sz w:val="16"/>
                <w:szCs w:val="16"/>
                <w:lang w:val="en-US"/>
              </w:rPr>
              <w:t xml:space="preserve">    1,018,200 </w:t>
            </w:r>
          </w:p>
        </w:tc>
        <w:tc>
          <w:tcPr>
            <w:tcW w:w="1200" w:type="dxa"/>
            <w:tcBorders>
              <w:top w:val="single" w:sz="6" w:space="0" w:color="auto"/>
              <w:left w:val="single" w:sz="6" w:space="0" w:color="auto"/>
              <w:bottom w:val="single" w:sz="6" w:space="0" w:color="auto"/>
              <w:right w:val="single" w:sz="6" w:space="0" w:color="auto"/>
            </w:tcBorders>
            <w:shd w:val="solid" w:color="C0C0C0" w:fill="auto"/>
          </w:tcPr>
          <w:p w14:paraId="2ACAE29D" w14:textId="77777777" w:rsidR="00572CD2" w:rsidRPr="00572CD2" w:rsidRDefault="00572CD2">
            <w:pPr>
              <w:autoSpaceDE w:val="0"/>
              <w:autoSpaceDN w:val="0"/>
              <w:adjustRightInd w:val="0"/>
              <w:spacing w:after="0"/>
              <w:jc w:val="left"/>
              <w:rPr>
                <w:rFonts w:cs="Arial"/>
                <w:b/>
                <w:bCs/>
                <w:color w:val="000000"/>
                <w:sz w:val="16"/>
                <w:szCs w:val="16"/>
                <w:lang w:val="en-US"/>
              </w:rPr>
            </w:pPr>
            <w:r w:rsidRPr="00572CD2">
              <w:rPr>
                <w:rFonts w:cs="Arial"/>
                <w:b/>
                <w:bCs/>
                <w:color w:val="000000"/>
                <w:sz w:val="16"/>
                <w:szCs w:val="16"/>
                <w:lang w:val="en-US"/>
              </w:rPr>
              <w:t xml:space="preserve">       413,500 </w:t>
            </w:r>
          </w:p>
        </w:tc>
        <w:tc>
          <w:tcPr>
            <w:tcW w:w="1300" w:type="dxa"/>
            <w:tcBorders>
              <w:top w:val="single" w:sz="6" w:space="0" w:color="auto"/>
              <w:left w:val="single" w:sz="6" w:space="0" w:color="auto"/>
              <w:bottom w:val="single" w:sz="6" w:space="0" w:color="auto"/>
              <w:right w:val="single" w:sz="6" w:space="0" w:color="auto"/>
            </w:tcBorders>
            <w:shd w:val="solid" w:color="C0C0C0" w:fill="auto"/>
          </w:tcPr>
          <w:p w14:paraId="44645FAD" w14:textId="77777777" w:rsidR="00572CD2" w:rsidRPr="00572CD2" w:rsidRDefault="00572CD2">
            <w:pPr>
              <w:autoSpaceDE w:val="0"/>
              <w:autoSpaceDN w:val="0"/>
              <w:adjustRightInd w:val="0"/>
              <w:spacing w:after="0"/>
              <w:jc w:val="left"/>
              <w:rPr>
                <w:rFonts w:cs="Arial"/>
                <w:b/>
                <w:bCs/>
                <w:color w:val="000000"/>
                <w:sz w:val="16"/>
                <w:szCs w:val="16"/>
                <w:lang w:val="en-US"/>
              </w:rPr>
            </w:pPr>
          </w:p>
        </w:tc>
        <w:tc>
          <w:tcPr>
            <w:tcW w:w="1560" w:type="dxa"/>
            <w:tcBorders>
              <w:top w:val="single" w:sz="6" w:space="0" w:color="auto"/>
              <w:left w:val="single" w:sz="6" w:space="0" w:color="auto"/>
              <w:bottom w:val="single" w:sz="6" w:space="0" w:color="auto"/>
              <w:right w:val="single" w:sz="6" w:space="0" w:color="auto"/>
            </w:tcBorders>
            <w:shd w:val="solid" w:color="C0C0C0" w:fill="auto"/>
          </w:tcPr>
          <w:p w14:paraId="59B743FE" w14:textId="77777777" w:rsidR="00572CD2" w:rsidRPr="00572CD2" w:rsidRDefault="00572CD2">
            <w:pPr>
              <w:autoSpaceDE w:val="0"/>
              <w:autoSpaceDN w:val="0"/>
              <w:adjustRightInd w:val="0"/>
              <w:spacing w:after="0"/>
              <w:jc w:val="left"/>
              <w:rPr>
                <w:rFonts w:cs="Arial"/>
                <w:b/>
                <w:bCs/>
                <w:color w:val="000000"/>
                <w:sz w:val="16"/>
                <w:szCs w:val="16"/>
                <w:lang w:val="en-US"/>
              </w:rPr>
            </w:pPr>
          </w:p>
        </w:tc>
        <w:tc>
          <w:tcPr>
            <w:tcW w:w="1320" w:type="dxa"/>
            <w:tcBorders>
              <w:top w:val="single" w:sz="6" w:space="0" w:color="auto"/>
              <w:left w:val="single" w:sz="6" w:space="0" w:color="auto"/>
              <w:bottom w:val="single" w:sz="6" w:space="0" w:color="auto"/>
              <w:right w:val="single" w:sz="6" w:space="0" w:color="auto"/>
            </w:tcBorders>
            <w:shd w:val="solid" w:color="C0C0C0" w:fill="auto"/>
          </w:tcPr>
          <w:p w14:paraId="66B84070" w14:textId="77777777" w:rsidR="00572CD2" w:rsidRPr="00572CD2" w:rsidRDefault="00572CD2">
            <w:pPr>
              <w:autoSpaceDE w:val="0"/>
              <w:autoSpaceDN w:val="0"/>
              <w:adjustRightInd w:val="0"/>
              <w:spacing w:after="0"/>
              <w:jc w:val="left"/>
              <w:rPr>
                <w:rFonts w:cs="Arial"/>
                <w:b/>
                <w:bCs/>
                <w:color w:val="000000"/>
                <w:sz w:val="16"/>
                <w:szCs w:val="16"/>
                <w:lang w:val="en-US"/>
              </w:rPr>
            </w:pPr>
          </w:p>
        </w:tc>
        <w:tc>
          <w:tcPr>
            <w:tcW w:w="1300" w:type="dxa"/>
            <w:tcBorders>
              <w:top w:val="single" w:sz="6" w:space="0" w:color="auto"/>
              <w:left w:val="single" w:sz="6" w:space="0" w:color="auto"/>
              <w:bottom w:val="single" w:sz="6" w:space="0" w:color="auto"/>
              <w:right w:val="single" w:sz="6" w:space="0" w:color="auto"/>
            </w:tcBorders>
            <w:shd w:val="solid" w:color="C0C0C0" w:fill="auto"/>
          </w:tcPr>
          <w:p w14:paraId="458CE85F" w14:textId="77777777" w:rsidR="00572CD2" w:rsidRPr="00572CD2" w:rsidRDefault="00572CD2">
            <w:pPr>
              <w:autoSpaceDE w:val="0"/>
              <w:autoSpaceDN w:val="0"/>
              <w:adjustRightInd w:val="0"/>
              <w:spacing w:after="0"/>
              <w:jc w:val="left"/>
              <w:rPr>
                <w:rFonts w:cs="Arial"/>
                <w:b/>
                <w:bCs/>
                <w:color w:val="000000"/>
                <w:sz w:val="16"/>
                <w:szCs w:val="16"/>
                <w:lang w:val="en-US"/>
              </w:rPr>
            </w:pPr>
            <w:r w:rsidRPr="00572CD2">
              <w:rPr>
                <w:rFonts w:cs="Arial"/>
                <w:b/>
                <w:bCs/>
                <w:color w:val="000000"/>
                <w:sz w:val="16"/>
                <w:szCs w:val="16"/>
                <w:lang w:val="en-US"/>
              </w:rPr>
              <w:t xml:space="preserve">      1,431,700 </w:t>
            </w:r>
          </w:p>
        </w:tc>
      </w:tr>
      <w:tr w:rsidR="00572CD2" w:rsidRPr="00572CD2" w14:paraId="113F77B1" w14:textId="77777777" w:rsidTr="00572CD2">
        <w:tblPrEx>
          <w:tblCellMar>
            <w:top w:w="0" w:type="dxa"/>
            <w:bottom w:w="0" w:type="dxa"/>
          </w:tblCellMar>
        </w:tblPrEx>
        <w:trPr>
          <w:trHeight w:val="309"/>
        </w:trPr>
        <w:tc>
          <w:tcPr>
            <w:tcW w:w="2140" w:type="dxa"/>
            <w:vMerge w:val="restart"/>
            <w:tcBorders>
              <w:top w:val="single" w:sz="6" w:space="0" w:color="auto"/>
              <w:left w:val="single" w:sz="6" w:space="0" w:color="auto"/>
              <w:right w:val="single" w:sz="6" w:space="0" w:color="auto"/>
            </w:tcBorders>
          </w:tcPr>
          <w:p w14:paraId="33DD5758"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b/>
                <w:bCs/>
                <w:color w:val="000000"/>
                <w:sz w:val="16"/>
                <w:szCs w:val="16"/>
                <w:lang w:val="en-US"/>
              </w:rPr>
              <w:t xml:space="preserve">Output 3: </w:t>
            </w:r>
            <w:r w:rsidRPr="00572CD2">
              <w:rPr>
                <w:rFonts w:cs="Arial"/>
                <w:color w:val="000000"/>
                <w:sz w:val="16"/>
                <w:szCs w:val="16"/>
                <w:lang w:val="en-US"/>
              </w:rPr>
              <w:t>Livelihood skills, capacities and assets of the displaced and vulnerable host communities increased to strengthen resilience and promote social and economic empowerment</w:t>
            </w:r>
          </w:p>
        </w:tc>
        <w:tc>
          <w:tcPr>
            <w:tcW w:w="5020" w:type="dxa"/>
            <w:tcBorders>
              <w:top w:val="single" w:sz="6" w:space="0" w:color="auto"/>
              <w:left w:val="single" w:sz="6" w:space="0" w:color="auto"/>
              <w:bottom w:val="nil"/>
              <w:right w:val="single" w:sz="6" w:space="0" w:color="auto"/>
            </w:tcBorders>
          </w:tcPr>
          <w:p w14:paraId="4D6C900D"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3.1    Skills development for </w:t>
            </w:r>
            <w:proofErr w:type="spellStart"/>
            <w:r w:rsidRPr="00572CD2">
              <w:rPr>
                <w:rFonts w:cs="Arial"/>
                <w:color w:val="000000"/>
                <w:sz w:val="16"/>
                <w:szCs w:val="16"/>
                <w:lang w:val="en-US"/>
              </w:rPr>
              <w:t>enhaning</w:t>
            </w:r>
            <w:proofErr w:type="spellEnd"/>
            <w:r w:rsidRPr="00572CD2">
              <w:rPr>
                <w:rFonts w:cs="Arial"/>
                <w:color w:val="000000"/>
                <w:sz w:val="16"/>
                <w:szCs w:val="16"/>
                <w:lang w:val="en-US"/>
              </w:rPr>
              <w:t xml:space="preserve"> </w:t>
            </w:r>
            <w:proofErr w:type="spellStart"/>
            <w:r w:rsidRPr="00572CD2">
              <w:rPr>
                <w:rFonts w:cs="Arial"/>
                <w:color w:val="000000"/>
                <w:sz w:val="16"/>
                <w:szCs w:val="16"/>
                <w:lang w:val="en-US"/>
              </w:rPr>
              <w:t>employablity</w:t>
            </w:r>
            <w:proofErr w:type="spellEnd"/>
            <w:r w:rsidRPr="00572CD2">
              <w:rPr>
                <w:rFonts w:cs="Arial"/>
                <w:color w:val="000000"/>
                <w:sz w:val="16"/>
                <w:szCs w:val="16"/>
                <w:lang w:val="en-US"/>
              </w:rPr>
              <w:t xml:space="preserve"> (house construction training, technical and vocational skills, apprenticeship, </w:t>
            </w:r>
            <w:proofErr w:type="spellStart"/>
            <w:r w:rsidRPr="00572CD2">
              <w:rPr>
                <w:rFonts w:cs="Arial"/>
                <w:color w:val="000000"/>
                <w:sz w:val="16"/>
                <w:szCs w:val="16"/>
                <w:lang w:val="en-US"/>
              </w:rPr>
              <w:t>etc</w:t>
            </w:r>
            <w:proofErr w:type="spellEnd"/>
            <w:r w:rsidRPr="00572CD2">
              <w:rPr>
                <w:rFonts w:cs="Arial"/>
                <w:color w:val="000000"/>
                <w:sz w:val="16"/>
                <w:szCs w:val="16"/>
                <w:lang w:val="en-US"/>
              </w:rPr>
              <w:t xml:space="preserve">) </w:t>
            </w:r>
          </w:p>
        </w:tc>
        <w:tc>
          <w:tcPr>
            <w:tcW w:w="1220" w:type="dxa"/>
            <w:tcBorders>
              <w:top w:val="single" w:sz="6" w:space="0" w:color="auto"/>
              <w:left w:val="single" w:sz="6" w:space="0" w:color="auto"/>
              <w:bottom w:val="single" w:sz="6" w:space="0" w:color="auto"/>
              <w:right w:val="single" w:sz="6" w:space="0" w:color="auto"/>
            </w:tcBorders>
          </w:tcPr>
          <w:p w14:paraId="58DF2EB1"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5,000 </w:t>
            </w:r>
          </w:p>
        </w:tc>
        <w:tc>
          <w:tcPr>
            <w:tcW w:w="1200" w:type="dxa"/>
            <w:tcBorders>
              <w:top w:val="single" w:sz="6" w:space="0" w:color="auto"/>
              <w:left w:val="single" w:sz="6" w:space="0" w:color="auto"/>
              <w:bottom w:val="single" w:sz="6" w:space="0" w:color="auto"/>
              <w:right w:val="single" w:sz="6" w:space="0" w:color="auto"/>
            </w:tcBorders>
          </w:tcPr>
          <w:p w14:paraId="050F32B1"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 </w:t>
            </w:r>
          </w:p>
        </w:tc>
        <w:tc>
          <w:tcPr>
            <w:tcW w:w="1300" w:type="dxa"/>
            <w:tcBorders>
              <w:top w:val="single" w:sz="6" w:space="0" w:color="auto"/>
              <w:left w:val="single" w:sz="6" w:space="0" w:color="auto"/>
              <w:bottom w:val="single" w:sz="6" w:space="0" w:color="auto"/>
              <w:right w:val="single" w:sz="6" w:space="0" w:color="auto"/>
            </w:tcBorders>
          </w:tcPr>
          <w:p w14:paraId="3318637A"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UNDP</w:t>
            </w:r>
          </w:p>
        </w:tc>
        <w:tc>
          <w:tcPr>
            <w:tcW w:w="1560" w:type="dxa"/>
            <w:tcBorders>
              <w:top w:val="single" w:sz="6" w:space="0" w:color="auto"/>
              <w:left w:val="single" w:sz="6" w:space="0" w:color="auto"/>
              <w:bottom w:val="single" w:sz="6" w:space="0" w:color="auto"/>
              <w:right w:val="single" w:sz="6" w:space="0" w:color="auto"/>
            </w:tcBorders>
          </w:tcPr>
          <w:p w14:paraId="49AD1B7B"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EDRCR-Global (28400) -2</w:t>
            </w:r>
          </w:p>
        </w:tc>
        <w:tc>
          <w:tcPr>
            <w:tcW w:w="1320" w:type="dxa"/>
            <w:tcBorders>
              <w:top w:val="single" w:sz="6" w:space="0" w:color="auto"/>
              <w:left w:val="single" w:sz="6" w:space="0" w:color="auto"/>
              <w:bottom w:val="single" w:sz="6" w:space="0" w:color="auto"/>
              <w:right w:val="single" w:sz="6" w:space="0" w:color="auto"/>
            </w:tcBorders>
          </w:tcPr>
          <w:p w14:paraId="1104278F"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TR,WKSP,CF (75700)</w:t>
            </w:r>
          </w:p>
        </w:tc>
        <w:tc>
          <w:tcPr>
            <w:tcW w:w="1300" w:type="dxa"/>
            <w:tcBorders>
              <w:top w:val="single" w:sz="6" w:space="0" w:color="auto"/>
              <w:left w:val="single" w:sz="6" w:space="0" w:color="auto"/>
              <w:bottom w:val="single" w:sz="6" w:space="0" w:color="auto"/>
              <w:right w:val="single" w:sz="6" w:space="0" w:color="auto"/>
            </w:tcBorders>
          </w:tcPr>
          <w:p w14:paraId="676E65AC" w14:textId="77777777" w:rsidR="00572CD2" w:rsidRPr="00572CD2" w:rsidRDefault="00572CD2">
            <w:pPr>
              <w:autoSpaceDE w:val="0"/>
              <w:autoSpaceDN w:val="0"/>
              <w:adjustRightInd w:val="0"/>
              <w:spacing w:after="0"/>
              <w:jc w:val="center"/>
              <w:rPr>
                <w:rFonts w:cs="Arial"/>
                <w:color w:val="000000"/>
                <w:sz w:val="16"/>
                <w:szCs w:val="16"/>
                <w:lang w:val="en-US"/>
              </w:rPr>
            </w:pPr>
            <w:r w:rsidRPr="00572CD2">
              <w:rPr>
                <w:rFonts w:cs="Arial"/>
                <w:color w:val="000000"/>
                <w:sz w:val="16"/>
                <w:szCs w:val="16"/>
                <w:lang w:val="en-US"/>
              </w:rPr>
              <w:t xml:space="preserve">             5,000 </w:t>
            </w:r>
          </w:p>
        </w:tc>
      </w:tr>
      <w:tr w:rsidR="00572CD2" w:rsidRPr="00572CD2" w14:paraId="5002AF81" w14:textId="77777777" w:rsidTr="00572CD2">
        <w:tblPrEx>
          <w:tblCellMar>
            <w:top w:w="0" w:type="dxa"/>
            <w:bottom w:w="0" w:type="dxa"/>
          </w:tblCellMar>
        </w:tblPrEx>
        <w:trPr>
          <w:trHeight w:val="42"/>
        </w:trPr>
        <w:tc>
          <w:tcPr>
            <w:tcW w:w="2140" w:type="dxa"/>
            <w:vMerge/>
            <w:tcBorders>
              <w:left w:val="single" w:sz="6" w:space="0" w:color="auto"/>
              <w:right w:val="single" w:sz="6" w:space="0" w:color="auto"/>
            </w:tcBorders>
          </w:tcPr>
          <w:p w14:paraId="4ADF6C9C" w14:textId="77777777" w:rsidR="00572CD2" w:rsidRPr="00572CD2" w:rsidRDefault="00572CD2">
            <w:pPr>
              <w:autoSpaceDE w:val="0"/>
              <w:autoSpaceDN w:val="0"/>
              <w:adjustRightInd w:val="0"/>
              <w:spacing w:after="0"/>
              <w:jc w:val="left"/>
              <w:rPr>
                <w:rFonts w:cs="Arial"/>
                <w:b/>
                <w:bCs/>
                <w:color w:val="000000"/>
                <w:sz w:val="16"/>
                <w:szCs w:val="16"/>
                <w:lang w:val="en-US"/>
              </w:rPr>
            </w:pPr>
          </w:p>
        </w:tc>
        <w:tc>
          <w:tcPr>
            <w:tcW w:w="5020" w:type="dxa"/>
            <w:tcBorders>
              <w:top w:val="nil"/>
              <w:left w:val="single" w:sz="6" w:space="0" w:color="auto"/>
              <w:bottom w:val="single" w:sz="6" w:space="0" w:color="auto"/>
              <w:right w:val="single" w:sz="6" w:space="0" w:color="auto"/>
            </w:tcBorders>
          </w:tcPr>
          <w:p w14:paraId="7856760F" w14:textId="77777777" w:rsidR="00572CD2" w:rsidRPr="00572CD2" w:rsidRDefault="00572CD2">
            <w:pPr>
              <w:autoSpaceDE w:val="0"/>
              <w:autoSpaceDN w:val="0"/>
              <w:adjustRightInd w:val="0"/>
              <w:spacing w:after="0"/>
              <w:jc w:val="left"/>
              <w:rPr>
                <w:rFonts w:cs="Arial"/>
                <w:color w:val="000000"/>
                <w:sz w:val="16"/>
                <w:szCs w:val="16"/>
                <w:lang w:val="en-US"/>
              </w:rPr>
            </w:pPr>
          </w:p>
        </w:tc>
        <w:tc>
          <w:tcPr>
            <w:tcW w:w="1220" w:type="dxa"/>
            <w:tcBorders>
              <w:top w:val="single" w:sz="6" w:space="0" w:color="auto"/>
              <w:left w:val="single" w:sz="6" w:space="0" w:color="auto"/>
              <w:bottom w:val="single" w:sz="6" w:space="0" w:color="auto"/>
              <w:right w:val="single" w:sz="6" w:space="0" w:color="auto"/>
            </w:tcBorders>
            <w:shd w:val="solid" w:color="FFCC99" w:fill="auto"/>
          </w:tcPr>
          <w:p w14:paraId="27FC120A"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 </w:t>
            </w:r>
          </w:p>
        </w:tc>
        <w:tc>
          <w:tcPr>
            <w:tcW w:w="1200" w:type="dxa"/>
            <w:tcBorders>
              <w:top w:val="single" w:sz="6" w:space="0" w:color="auto"/>
              <w:left w:val="single" w:sz="6" w:space="0" w:color="auto"/>
              <w:bottom w:val="single" w:sz="6" w:space="0" w:color="auto"/>
              <w:right w:val="single" w:sz="6" w:space="0" w:color="auto"/>
            </w:tcBorders>
            <w:shd w:val="solid" w:color="FFCC99" w:fill="auto"/>
          </w:tcPr>
          <w:p w14:paraId="0C4CD564"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150,000 </w:t>
            </w:r>
          </w:p>
        </w:tc>
        <w:tc>
          <w:tcPr>
            <w:tcW w:w="1300" w:type="dxa"/>
            <w:tcBorders>
              <w:top w:val="single" w:sz="6" w:space="0" w:color="auto"/>
              <w:left w:val="single" w:sz="6" w:space="0" w:color="auto"/>
              <w:bottom w:val="single" w:sz="6" w:space="0" w:color="auto"/>
              <w:right w:val="single" w:sz="6" w:space="0" w:color="auto"/>
            </w:tcBorders>
            <w:shd w:val="solid" w:color="FFCC99" w:fill="auto"/>
          </w:tcPr>
          <w:p w14:paraId="7AA302F0"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UNDP</w:t>
            </w:r>
          </w:p>
        </w:tc>
        <w:tc>
          <w:tcPr>
            <w:tcW w:w="1560" w:type="dxa"/>
            <w:tcBorders>
              <w:top w:val="single" w:sz="6" w:space="0" w:color="auto"/>
              <w:left w:val="single" w:sz="6" w:space="0" w:color="auto"/>
              <w:bottom w:val="single" w:sz="6" w:space="0" w:color="auto"/>
              <w:right w:val="single" w:sz="6" w:space="0" w:color="auto"/>
            </w:tcBorders>
            <w:shd w:val="solid" w:color="FFCC99" w:fill="auto"/>
          </w:tcPr>
          <w:p w14:paraId="5AB4B86F"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Unfunded </w:t>
            </w:r>
          </w:p>
        </w:tc>
        <w:tc>
          <w:tcPr>
            <w:tcW w:w="1320" w:type="dxa"/>
            <w:tcBorders>
              <w:top w:val="single" w:sz="6" w:space="0" w:color="auto"/>
              <w:left w:val="single" w:sz="6" w:space="0" w:color="auto"/>
              <w:bottom w:val="single" w:sz="6" w:space="0" w:color="auto"/>
              <w:right w:val="single" w:sz="6" w:space="0" w:color="auto"/>
            </w:tcBorders>
            <w:shd w:val="solid" w:color="FFCC99" w:fill="auto"/>
          </w:tcPr>
          <w:p w14:paraId="62144EEB" w14:textId="77777777" w:rsidR="00572CD2" w:rsidRPr="00572CD2" w:rsidRDefault="00572CD2">
            <w:pPr>
              <w:autoSpaceDE w:val="0"/>
              <w:autoSpaceDN w:val="0"/>
              <w:adjustRightInd w:val="0"/>
              <w:spacing w:after="0"/>
              <w:jc w:val="left"/>
              <w:rPr>
                <w:rFonts w:cs="Arial"/>
                <w:color w:val="000000"/>
                <w:sz w:val="16"/>
                <w:szCs w:val="16"/>
                <w:lang w:val="en-US"/>
              </w:rPr>
            </w:pPr>
            <w:proofErr w:type="spellStart"/>
            <w:r w:rsidRPr="00572CD2">
              <w:rPr>
                <w:rFonts w:cs="Arial"/>
                <w:color w:val="000000"/>
                <w:sz w:val="16"/>
                <w:szCs w:val="16"/>
                <w:lang w:val="en-US"/>
              </w:rPr>
              <w:t>Lcl</w:t>
            </w:r>
            <w:proofErr w:type="spellEnd"/>
            <w:r w:rsidRPr="00572CD2">
              <w:rPr>
                <w:rFonts w:cs="Arial"/>
                <w:color w:val="000000"/>
                <w:sz w:val="16"/>
                <w:szCs w:val="16"/>
                <w:lang w:val="en-US"/>
              </w:rPr>
              <w:t xml:space="preserve"> </w:t>
            </w:r>
            <w:proofErr w:type="spellStart"/>
            <w:r w:rsidRPr="00572CD2">
              <w:rPr>
                <w:rFonts w:cs="Arial"/>
                <w:color w:val="000000"/>
                <w:sz w:val="16"/>
                <w:szCs w:val="16"/>
                <w:lang w:val="en-US"/>
              </w:rPr>
              <w:t>Cnslts</w:t>
            </w:r>
            <w:proofErr w:type="spellEnd"/>
            <w:r w:rsidRPr="00572CD2">
              <w:rPr>
                <w:rFonts w:cs="Arial"/>
                <w:color w:val="000000"/>
                <w:sz w:val="16"/>
                <w:szCs w:val="16"/>
                <w:lang w:val="en-US"/>
              </w:rPr>
              <w:t xml:space="preserve"> (71300)</w:t>
            </w:r>
          </w:p>
        </w:tc>
        <w:tc>
          <w:tcPr>
            <w:tcW w:w="1300" w:type="dxa"/>
            <w:tcBorders>
              <w:top w:val="single" w:sz="6" w:space="0" w:color="auto"/>
              <w:left w:val="single" w:sz="6" w:space="0" w:color="auto"/>
              <w:bottom w:val="single" w:sz="6" w:space="0" w:color="auto"/>
              <w:right w:val="single" w:sz="6" w:space="0" w:color="auto"/>
            </w:tcBorders>
            <w:shd w:val="solid" w:color="FFCC99" w:fill="auto"/>
          </w:tcPr>
          <w:p w14:paraId="402469FC"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150,000 </w:t>
            </w:r>
          </w:p>
        </w:tc>
      </w:tr>
      <w:tr w:rsidR="00572CD2" w:rsidRPr="00572CD2" w14:paraId="344F090D" w14:textId="77777777" w:rsidTr="00572CD2">
        <w:tblPrEx>
          <w:tblCellMar>
            <w:top w:w="0" w:type="dxa"/>
            <w:bottom w:w="0" w:type="dxa"/>
          </w:tblCellMar>
        </w:tblPrEx>
        <w:trPr>
          <w:trHeight w:val="336"/>
        </w:trPr>
        <w:tc>
          <w:tcPr>
            <w:tcW w:w="2140" w:type="dxa"/>
            <w:vMerge/>
            <w:tcBorders>
              <w:left w:val="single" w:sz="6" w:space="0" w:color="auto"/>
              <w:right w:val="single" w:sz="6" w:space="0" w:color="auto"/>
            </w:tcBorders>
          </w:tcPr>
          <w:p w14:paraId="1213C23B" w14:textId="77777777" w:rsidR="00572CD2" w:rsidRPr="00572CD2" w:rsidRDefault="00572CD2">
            <w:pPr>
              <w:autoSpaceDE w:val="0"/>
              <w:autoSpaceDN w:val="0"/>
              <w:adjustRightInd w:val="0"/>
              <w:spacing w:after="0"/>
              <w:jc w:val="left"/>
              <w:rPr>
                <w:rFonts w:cs="Arial"/>
                <w:b/>
                <w:bCs/>
                <w:color w:val="000000"/>
                <w:sz w:val="16"/>
                <w:szCs w:val="16"/>
                <w:lang w:val="en-US"/>
              </w:rPr>
            </w:pPr>
          </w:p>
        </w:tc>
        <w:tc>
          <w:tcPr>
            <w:tcW w:w="5020" w:type="dxa"/>
            <w:tcBorders>
              <w:top w:val="single" w:sz="6" w:space="0" w:color="auto"/>
              <w:left w:val="single" w:sz="6" w:space="0" w:color="auto"/>
              <w:bottom w:val="nil"/>
              <w:right w:val="single" w:sz="6" w:space="0" w:color="auto"/>
            </w:tcBorders>
          </w:tcPr>
          <w:p w14:paraId="1B0F0729"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3.2   Business plans, mentoring and grants for individual/ collective enterprises </w:t>
            </w:r>
            <w:proofErr w:type="spellStart"/>
            <w:r w:rsidRPr="00572CD2">
              <w:rPr>
                <w:rFonts w:cs="Arial"/>
                <w:color w:val="000000"/>
                <w:sz w:val="16"/>
                <w:szCs w:val="16"/>
                <w:lang w:val="en-US"/>
              </w:rPr>
              <w:t>esp</w:t>
            </w:r>
            <w:proofErr w:type="spellEnd"/>
            <w:r w:rsidRPr="00572CD2">
              <w:rPr>
                <w:rFonts w:cs="Arial"/>
                <w:color w:val="000000"/>
                <w:sz w:val="16"/>
                <w:szCs w:val="16"/>
                <w:lang w:val="en-US"/>
              </w:rPr>
              <w:t xml:space="preserve"> youth and women (In-cash - Tranche 1: 647HH x $250; Tranche 2: 647HH x $50)</w:t>
            </w:r>
          </w:p>
        </w:tc>
        <w:tc>
          <w:tcPr>
            <w:tcW w:w="1220" w:type="dxa"/>
            <w:tcBorders>
              <w:top w:val="single" w:sz="6" w:space="0" w:color="auto"/>
              <w:left w:val="single" w:sz="6" w:space="0" w:color="auto"/>
              <w:bottom w:val="single" w:sz="6" w:space="0" w:color="auto"/>
              <w:right w:val="single" w:sz="6" w:space="0" w:color="auto"/>
            </w:tcBorders>
          </w:tcPr>
          <w:p w14:paraId="2A926C70" w14:textId="77777777" w:rsidR="00572CD2" w:rsidRPr="00572CD2" w:rsidRDefault="00572CD2">
            <w:pPr>
              <w:autoSpaceDE w:val="0"/>
              <w:autoSpaceDN w:val="0"/>
              <w:adjustRightInd w:val="0"/>
              <w:spacing w:after="0"/>
              <w:jc w:val="right"/>
              <w:rPr>
                <w:rFonts w:cs="Arial"/>
                <w:color w:val="000000"/>
                <w:sz w:val="16"/>
                <w:szCs w:val="16"/>
                <w:lang w:val="en-US"/>
              </w:rPr>
            </w:pPr>
            <w:r w:rsidRPr="00572CD2">
              <w:rPr>
                <w:rFonts w:cs="Arial"/>
                <w:color w:val="000000"/>
                <w:sz w:val="16"/>
                <w:szCs w:val="16"/>
                <w:lang w:val="en-US"/>
              </w:rPr>
              <w:t xml:space="preserve">       194,100 </w:t>
            </w:r>
          </w:p>
        </w:tc>
        <w:tc>
          <w:tcPr>
            <w:tcW w:w="1200" w:type="dxa"/>
            <w:tcBorders>
              <w:top w:val="single" w:sz="6" w:space="0" w:color="auto"/>
              <w:left w:val="single" w:sz="6" w:space="0" w:color="auto"/>
              <w:bottom w:val="single" w:sz="6" w:space="0" w:color="auto"/>
              <w:right w:val="single" w:sz="6" w:space="0" w:color="auto"/>
            </w:tcBorders>
          </w:tcPr>
          <w:p w14:paraId="4E56D589" w14:textId="77777777" w:rsidR="00572CD2" w:rsidRPr="00572CD2" w:rsidRDefault="00572CD2">
            <w:pPr>
              <w:autoSpaceDE w:val="0"/>
              <w:autoSpaceDN w:val="0"/>
              <w:adjustRightInd w:val="0"/>
              <w:spacing w:after="0"/>
              <w:jc w:val="right"/>
              <w:rPr>
                <w:rFonts w:cs="Arial"/>
                <w:color w:val="000000"/>
                <w:sz w:val="16"/>
                <w:szCs w:val="16"/>
                <w:lang w:val="en-US"/>
              </w:rPr>
            </w:pPr>
            <w:r w:rsidRPr="00572CD2">
              <w:rPr>
                <w:rFonts w:cs="Arial"/>
                <w:color w:val="000000"/>
                <w:sz w:val="16"/>
                <w:szCs w:val="16"/>
                <w:lang w:val="en-US"/>
              </w:rPr>
              <w:t xml:space="preserve">                   - </w:t>
            </w:r>
          </w:p>
        </w:tc>
        <w:tc>
          <w:tcPr>
            <w:tcW w:w="1300" w:type="dxa"/>
            <w:tcBorders>
              <w:top w:val="single" w:sz="6" w:space="0" w:color="auto"/>
              <w:left w:val="single" w:sz="6" w:space="0" w:color="auto"/>
              <w:bottom w:val="single" w:sz="6" w:space="0" w:color="auto"/>
              <w:right w:val="single" w:sz="6" w:space="0" w:color="auto"/>
            </w:tcBorders>
          </w:tcPr>
          <w:p w14:paraId="744AC23B"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UNDP</w:t>
            </w:r>
          </w:p>
        </w:tc>
        <w:tc>
          <w:tcPr>
            <w:tcW w:w="1560" w:type="dxa"/>
            <w:tcBorders>
              <w:top w:val="single" w:sz="6" w:space="0" w:color="auto"/>
              <w:left w:val="single" w:sz="6" w:space="0" w:color="auto"/>
              <w:bottom w:val="single" w:sz="6" w:space="0" w:color="auto"/>
              <w:right w:val="single" w:sz="6" w:space="0" w:color="auto"/>
            </w:tcBorders>
          </w:tcPr>
          <w:p w14:paraId="730A4CFD"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EDRCR-Global (28400) -2</w:t>
            </w:r>
          </w:p>
        </w:tc>
        <w:tc>
          <w:tcPr>
            <w:tcW w:w="1320" w:type="dxa"/>
            <w:tcBorders>
              <w:top w:val="single" w:sz="6" w:space="0" w:color="auto"/>
              <w:left w:val="single" w:sz="6" w:space="0" w:color="auto"/>
              <w:bottom w:val="single" w:sz="6" w:space="0" w:color="auto"/>
              <w:right w:val="single" w:sz="6" w:space="0" w:color="auto"/>
            </w:tcBorders>
          </w:tcPr>
          <w:p w14:paraId="6D3873FA" w14:textId="77777777" w:rsidR="00572CD2" w:rsidRPr="00572CD2" w:rsidRDefault="00572CD2">
            <w:pPr>
              <w:autoSpaceDE w:val="0"/>
              <w:autoSpaceDN w:val="0"/>
              <w:adjustRightInd w:val="0"/>
              <w:spacing w:after="0"/>
              <w:jc w:val="left"/>
              <w:rPr>
                <w:rFonts w:cs="Arial"/>
                <w:color w:val="000000"/>
                <w:sz w:val="16"/>
                <w:szCs w:val="16"/>
                <w:lang w:val="en-US"/>
              </w:rPr>
            </w:pPr>
            <w:proofErr w:type="spellStart"/>
            <w:r w:rsidRPr="00572CD2">
              <w:rPr>
                <w:rFonts w:cs="Arial"/>
                <w:color w:val="000000"/>
                <w:sz w:val="16"/>
                <w:szCs w:val="16"/>
                <w:lang w:val="en-US"/>
              </w:rPr>
              <w:t>GrantsFinS</w:t>
            </w:r>
            <w:proofErr w:type="spellEnd"/>
            <w:r w:rsidRPr="00572CD2">
              <w:rPr>
                <w:rFonts w:cs="Arial"/>
                <w:color w:val="000000"/>
                <w:sz w:val="16"/>
                <w:szCs w:val="16"/>
                <w:lang w:val="en-US"/>
              </w:rPr>
              <w:t xml:space="preserve"> (72625)</w:t>
            </w:r>
          </w:p>
        </w:tc>
        <w:tc>
          <w:tcPr>
            <w:tcW w:w="1300" w:type="dxa"/>
            <w:tcBorders>
              <w:top w:val="single" w:sz="6" w:space="0" w:color="auto"/>
              <w:left w:val="single" w:sz="6" w:space="0" w:color="auto"/>
              <w:bottom w:val="single" w:sz="6" w:space="0" w:color="auto"/>
              <w:right w:val="single" w:sz="6" w:space="0" w:color="auto"/>
            </w:tcBorders>
          </w:tcPr>
          <w:p w14:paraId="29C63795" w14:textId="77777777" w:rsidR="00572CD2" w:rsidRPr="00572CD2" w:rsidRDefault="00572CD2">
            <w:pPr>
              <w:autoSpaceDE w:val="0"/>
              <w:autoSpaceDN w:val="0"/>
              <w:adjustRightInd w:val="0"/>
              <w:spacing w:after="0"/>
              <w:jc w:val="right"/>
              <w:rPr>
                <w:rFonts w:cs="Arial"/>
                <w:color w:val="000000"/>
                <w:sz w:val="16"/>
                <w:szCs w:val="16"/>
                <w:lang w:val="en-US"/>
              </w:rPr>
            </w:pPr>
            <w:r w:rsidRPr="00572CD2">
              <w:rPr>
                <w:rFonts w:cs="Arial"/>
                <w:color w:val="000000"/>
                <w:sz w:val="16"/>
                <w:szCs w:val="16"/>
                <w:lang w:val="en-US"/>
              </w:rPr>
              <w:t xml:space="preserve">         194,100 </w:t>
            </w:r>
          </w:p>
        </w:tc>
      </w:tr>
      <w:tr w:rsidR="00572CD2" w:rsidRPr="00572CD2" w14:paraId="006F4FAF" w14:textId="77777777" w:rsidTr="00572CD2">
        <w:tblPrEx>
          <w:tblCellMar>
            <w:top w:w="0" w:type="dxa"/>
            <w:bottom w:w="0" w:type="dxa"/>
          </w:tblCellMar>
        </w:tblPrEx>
        <w:trPr>
          <w:trHeight w:val="480"/>
        </w:trPr>
        <w:tc>
          <w:tcPr>
            <w:tcW w:w="2140" w:type="dxa"/>
            <w:vMerge/>
            <w:tcBorders>
              <w:left w:val="single" w:sz="6" w:space="0" w:color="auto"/>
              <w:right w:val="single" w:sz="6" w:space="0" w:color="auto"/>
            </w:tcBorders>
          </w:tcPr>
          <w:p w14:paraId="571AFADB" w14:textId="77777777" w:rsidR="00572CD2" w:rsidRPr="00572CD2" w:rsidRDefault="00572CD2">
            <w:pPr>
              <w:autoSpaceDE w:val="0"/>
              <w:autoSpaceDN w:val="0"/>
              <w:adjustRightInd w:val="0"/>
              <w:spacing w:after="0"/>
              <w:jc w:val="left"/>
              <w:rPr>
                <w:rFonts w:cs="Arial"/>
                <w:b/>
                <w:bCs/>
                <w:color w:val="000000"/>
                <w:sz w:val="16"/>
                <w:szCs w:val="16"/>
                <w:lang w:val="en-US"/>
              </w:rPr>
            </w:pPr>
          </w:p>
        </w:tc>
        <w:tc>
          <w:tcPr>
            <w:tcW w:w="5020" w:type="dxa"/>
            <w:vMerge w:val="restart"/>
            <w:tcBorders>
              <w:top w:val="single" w:sz="6" w:space="0" w:color="auto"/>
              <w:left w:val="single" w:sz="6" w:space="0" w:color="auto"/>
              <w:right w:val="single" w:sz="6" w:space="0" w:color="auto"/>
            </w:tcBorders>
          </w:tcPr>
          <w:p w14:paraId="41169A2C"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3.3  Develop financial mechanisms and products for land, housing, livelihoods and renewable energy solutions </w:t>
            </w:r>
          </w:p>
        </w:tc>
        <w:tc>
          <w:tcPr>
            <w:tcW w:w="1220" w:type="dxa"/>
            <w:tcBorders>
              <w:top w:val="single" w:sz="6" w:space="0" w:color="auto"/>
              <w:left w:val="single" w:sz="6" w:space="0" w:color="auto"/>
              <w:bottom w:val="single" w:sz="6" w:space="0" w:color="auto"/>
              <w:right w:val="single" w:sz="6" w:space="0" w:color="auto"/>
            </w:tcBorders>
          </w:tcPr>
          <w:p w14:paraId="1B255211"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30,000 </w:t>
            </w:r>
          </w:p>
        </w:tc>
        <w:tc>
          <w:tcPr>
            <w:tcW w:w="1200" w:type="dxa"/>
            <w:tcBorders>
              <w:top w:val="single" w:sz="6" w:space="0" w:color="auto"/>
              <w:left w:val="single" w:sz="6" w:space="0" w:color="auto"/>
              <w:bottom w:val="single" w:sz="6" w:space="0" w:color="auto"/>
              <w:right w:val="single" w:sz="6" w:space="0" w:color="auto"/>
            </w:tcBorders>
          </w:tcPr>
          <w:p w14:paraId="01CA25FB"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 </w:t>
            </w:r>
          </w:p>
        </w:tc>
        <w:tc>
          <w:tcPr>
            <w:tcW w:w="1300" w:type="dxa"/>
            <w:tcBorders>
              <w:top w:val="single" w:sz="6" w:space="0" w:color="auto"/>
              <w:left w:val="single" w:sz="6" w:space="0" w:color="auto"/>
              <w:bottom w:val="single" w:sz="6" w:space="0" w:color="auto"/>
              <w:right w:val="single" w:sz="6" w:space="0" w:color="auto"/>
            </w:tcBorders>
          </w:tcPr>
          <w:p w14:paraId="431FAC74"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UNDP</w:t>
            </w:r>
          </w:p>
        </w:tc>
        <w:tc>
          <w:tcPr>
            <w:tcW w:w="1560" w:type="dxa"/>
            <w:tcBorders>
              <w:top w:val="single" w:sz="6" w:space="0" w:color="auto"/>
              <w:left w:val="single" w:sz="6" w:space="0" w:color="auto"/>
              <w:bottom w:val="single" w:sz="6" w:space="0" w:color="auto"/>
              <w:right w:val="single" w:sz="6" w:space="0" w:color="auto"/>
            </w:tcBorders>
          </w:tcPr>
          <w:p w14:paraId="3127C6AB"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EDRCR-Global (28400) -2</w:t>
            </w:r>
          </w:p>
        </w:tc>
        <w:tc>
          <w:tcPr>
            <w:tcW w:w="1320" w:type="dxa"/>
            <w:tcBorders>
              <w:top w:val="single" w:sz="6" w:space="0" w:color="auto"/>
              <w:left w:val="single" w:sz="6" w:space="0" w:color="auto"/>
              <w:bottom w:val="single" w:sz="6" w:space="0" w:color="auto"/>
              <w:right w:val="single" w:sz="6" w:space="0" w:color="auto"/>
            </w:tcBorders>
          </w:tcPr>
          <w:p w14:paraId="5DFD6782"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Intl </w:t>
            </w:r>
            <w:proofErr w:type="spellStart"/>
            <w:r w:rsidRPr="00572CD2">
              <w:rPr>
                <w:rFonts w:cs="Arial"/>
                <w:color w:val="000000"/>
                <w:sz w:val="16"/>
                <w:szCs w:val="16"/>
                <w:lang w:val="en-US"/>
              </w:rPr>
              <w:t>Cnslt</w:t>
            </w:r>
            <w:proofErr w:type="spellEnd"/>
            <w:r w:rsidRPr="00572CD2">
              <w:rPr>
                <w:rFonts w:cs="Arial"/>
                <w:color w:val="000000"/>
                <w:sz w:val="16"/>
                <w:szCs w:val="16"/>
                <w:lang w:val="en-US"/>
              </w:rPr>
              <w:t xml:space="preserve"> (71200)</w:t>
            </w:r>
          </w:p>
        </w:tc>
        <w:tc>
          <w:tcPr>
            <w:tcW w:w="1300" w:type="dxa"/>
            <w:tcBorders>
              <w:top w:val="single" w:sz="6" w:space="0" w:color="auto"/>
              <w:left w:val="single" w:sz="6" w:space="0" w:color="auto"/>
              <w:bottom w:val="single" w:sz="6" w:space="0" w:color="auto"/>
              <w:right w:val="single" w:sz="6" w:space="0" w:color="auto"/>
            </w:tcBorders>
          </w:tcPr>
          <w:p w14:paraId="5D78DAD0"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30,000 </w:t>
            </w:r>
          </w:p>
        </w:tc>
      </w:tr>
      <w:tr w:rsidR="00572CD2" w:rsidRPr="00572CD2" w14:paraId="3C942BA2" w14:textId="77777777" w:rsidTr="00572CD2">
        <w:tblPrEx>
          <w:tblCellMar>
            <w:top w:w="0" w:type="dxa"/>
            <w:bottom w:w="0" w:type="dxa"/>
          </w:tblCellMar>
        </w:tblPrEx>
        <w:trPr>
          <w:trHeight w:val="139"/>
        </w:trPr>
        <w:tc>
          <w:tcPr>
            <w:tcW w:w="2140" w:type="dxa"/>
            <w:vMerge/>
            <w:tcBorders>
              <w:left w:val="single" w:sz="6" w:space="0" w:color="auto"/>
              <w:right w:val="single" w:sz="6" w:space="0" w:color="auto"/>
            </w:tcBorders>
          </w:tcPr>
          <w:p w14:paraId="49509230" w14:textId="77777777" w:rsidR="00572CD2" w:rsidRPr="00572CD2" w:rsidRDefault="00572CD2">
            <w:pPr>
              <w:autoSpaceDE w:val="0"/>
              <w:autoSpaceDN w:val="0"/>
              <w:adjustRightInd w:val="0"/>
              <w:spacing w:after="0"/>
              <w:jc w:val="left"/>
              <w:rPr>
                <w:rFonts w:cs="Arial"/>
                <w:b/>
                <w:bCs/>
                <w:color w:val="000000"/>
                <w:sz w:val="16"/>
                <w:szCs w:val="16"/>
                <w:lang w:val="en-US"/>
              </w:rPr>
            </w:pPr>
          </w:p>
        </w:tc>
        <w:tc>
          <w:tcPr>
            <w:tcW w:w="5020" w:type="dxa"/>
            <w:vMerge/>
            <w:tcBorders>
              <w:left w:val="single" w:sz="6" w:space="0" w:color="auto"/>
              <w:bottom w:val="single" w:sz="6" w:space="0" w:color="auto"/>
              <w:right w:val="single" w:sz="6" w:space="0" w:color="auto"/>
            </w:tcBorders>
          </w:tcPr>
          <w:p w14:paraId="33051C52" w14:textId="77777777" w:rsidR="00572CD2" w:rsidRPr="00572CD2" w:rsidRDefault="00572CD2">
            <w:pPr>
              <w:autoSpaceDE w:val="0"/>
              <w:autoSpaceDN w:val="0"/>
              <w:adjustRightInd w:val="0"/>
              <w:spacing w:after="0"/>
              <w:jc w:val="left"/>
              <w:rPr>
                <w:rFonts w:cs="Arial"/>
                <w:color w:val="000000"/>
                <w:sz w:val="16"/>
                <w:szCs w:val="16"/>
                <w:lang w:val="en-US"/>
              </w:rPr>
            </w:pPr>
          </w:p>
        </w:tc>
        <w:tc>
          <w:tcPr>
            <w:tcW w:w="1220" w:type="dxa"/>
            <w:tcBorders>
              <w:top w:val="single" w:sz="6" w:space="0" w:color="auto"/>
              <w:left w:val="single" w:sz="6" w:space="0" w:color="auto"/>
              <w:bottom w:val="single" w:sz="6" w:space="0" w:color="auto"/>
              <w:right w:val="single" w:sz="6" w:space="0" w:color="auto"/>
            </w:tcBorders>
            <w:shd w:val="solid" w:color="FFCC99" w:fill="auto"/>
          </w:tcPr>
          <w:p w14:paraId="661C55C5"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 </w:t>
            </w:r>
          </w:p>
        </w:tc>
        <w:tc>
          <w:tcPr>
            <w:tcW w:w="1200" w:type="dxa"/>
            <w:tcBorders>
              <w:top w:val="single" w:sz="6" w:space="0" w:color="auto"/>
              <w:left w:val="single" w:sz="6" w:space="0" w:color="auto"/>
              <w:bottom w:val="single" w:sz="6" w:space="0" w:color="auto"/>
              <w:right w:val="single" w:sz="6" w:space="0" w:color="auto"/>
            </w:tcBorders>
            <w:shd w:val="solid" w:color="FFCC99" w:fill="auto"/>
          </w:tcPr>
          <w:p w14:paraId="68135A8E"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250,000 </w:t>
            </w:r>
          </w:p>
        </w:tc>
        <w:tc>
          <w:tcPr>
            <w:tcW w:w="1300" w:type="dxa"/>
            <w:tcBorders>
              <w:top w:val="single" w:sz="6" w:space="0" w:color="auto"/>
              <w:left w:val="single" w:sz="6" w:space="0" w:color="auto"/>
              <w:bottom w:val="single" w:sz="6" w:space="0" w:color="auto"/>
              <w:right w:val="single" w:sz="6" w:space="0" w:color="auto"/>
            </w:tcBorders>
            <w:shd w:val="solid" w:color="FFCC99" w:fill="auto"/>
          </w:tcPr>
          <w:p w14:paraId="4985DA51"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UNDP</w:t>
            </w:r>
          </w:p>
        </w:tc>
        <w:tc>
          <w:tcPr>
            <w:tcW w:w="1560" w:type="dxa"/>
            <w:tcBorders>
              <w:top w:val="single" w:sz="6" w:space="0" w:color="auto"/>
              <w:left w:val="single" w:sz="6" w:space="0" w:color="auto"/>
              <w:bottom w:val="single" w:sz="6" w:space="0" w:color="auto"/>
              <w:right w:val="single" w:sz="6" w:space="0" w:color="auto"/>
            </w:tcBorders>
            <w:shd w:val="solid" w:color="FFCC99" w:fill="auto"/>
          </w:tcPr>
          <w:p w14:paraId="2F15425F"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Unfunded </w:t>
            </w:r>
          </w:p>
        </w:tc>
        <w:tc>
          <w:tcPr>
            <w:tcW w:w="1320" w:type="dxa"/>
            <w:tcBorders>
              <w:top w:val="single" w:sz="6" w:space="0" w:color="auto"/>
              <w:left w:val="single" w:sz="6" w:space="0" w:color="auto"/>
              <w:bottom w:val="single" w:sz="6" w:space="0" w:color="auto"/>
              <w:right w:val="single" w:sz="6" w:space="0" w:color="auto"/>
            </w:tcBorders>
            <w:shd w:val="solid" w:color="FFCC99" w:fill="auto"/>
          </w:tcPr>
          <w:p w14:paraId="5DA01465" w14:textId="77777777" w:rsidR="00572CD2" w:rsidRPr="00572CD2" w:rsidRDefault="00572CD2">
            <w:pPr>
              <w:autoSpaceDE w:val="0"/>
              <w:autoSpaceDN w:val="0"/>
              <w:adjustRightInd w:val="0"/>
              <w:spacing w:after="0"/>
              <w:jc w:val="left"/>
              <w:rPr>
                <w:rFonts w:cs="Arial"/>
                <w:color w:val="000000"/>
                <w:sz w:val="16"/>
                <w:szCs w:val="16"/>
                <w:lang w:val="en-US"/>
              </w:rPr>
            </w:pPr>
            <w:proofErr w:type="spellStart"/>
            <w:r w:rsidRPr="00572CD2">
              <w:rPr>
                <w:rFonts w:cs="Arial"/>
                <w:color w:val="000000"/>
                <w:sz w:val="16"/>
                <w:szCs w:val="16"/>
                <w:lang w:val="en-US"/>
              </w:rPr>
              <w:t>GrantsFinS</w:t>
            </w:r>
            <w:proofErr w:type="spellEnd"/>
            <w:r w:rsidRPr="00572CD2">
              <w:rPr>
                <w:rFonts w:cs="Arial"/>
                <w:color w:val="000000"/>
                <w:sz w:val="16"/>
                <w:szCs w:val="16"/>
                <w:lang w:val="en-US"/>
              </w:rPr>
              <w:t xml:space="preserve"> (72625)</w:t>
            </w:r>
          </w:p>
        </w:tc>
        <w:tc>
          <w:tcPr>
            <w:tcW w:w="1300" w:type="dxa"/>
            <w:tcBorders>
              <w:top w:val="single" w:sz="6" w:space="0" w:color="auto"/>
              <w:left w:val="single" w:sz="6" w:space="0" w:color="auto"/>
              <w:bottom w:val="single" w:sz="6" w:space="0" w:color="auto"/>
              <w:right w:val="single" w:sz="6" w:space="0" w:color="auto"/>
            </w:tcBorders>
            <w:shd w:val="solid" w:color="FFCC99" w:fill="auto"/>
          </w:tcPr>
          <w:p w14:paraId="613B5762"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250,000 </w:t>
            </w:r>
          </w:p>
        </w:tc>
      </w:tr>
      <w:tr w:rsidR="00572CD2" w:rsidRPr="00572CD2" w14:paraId="391EE57E" w14:textId="77777777" w:rsidTr="00572CD2">
        <w:tblPrEx>
          <w:tblCellMar>
            <w:top w:w="0" w:type="dxa"/>
            <w:bottom w:w="0" w:type="dxa"/>
          </w:tblCellMar>
        </w:tblPrEx>
        <w:trPr>
          <w:trHeight w:val="480"/>
        </w:trPr>
        <w:tc>
          <w:tcPr>
            <w:tcW w:w="2140" w:type="dxa"/>
            <w:vMerge/>
            <w:tcBorders>
              <w:left w:val="single" w:sz="6" w:space="0" w:color="auto"/>
              <w:right w:val="single" w:sz="6" w:space="0" w:color="auto"/>
            </w:tcBorders>
          </w:tcPr>
          <w:p w14:paraId="1B5AC84F" w14:textId="77777777" w:rsidR="00572CD2" w:rsidRPr="00572CD2" w:rsidRDefault="00572CD2">
            <w:pPr>
              <w:autoSpaceDE w:val="0"/>
              <w:autoSpaceDN w:val="0"/>
              <w:adjustRightInd w:val="0"/>
              <w:spacing w:after="0"/>
              <w:jc w:val="left"/>
              <w:rPr>
                <w:rFonts w:cs="Arial"/>
                <w:b/>
                <w:bCs/>
                <w:color w:val="000000"/>
                <w:sz w:val="16"/>
                <w:szCs w:val="16"/>
                <w:lang w:val="en-US"/>
              </w:rPr>
            </w:pPr>
          </w:p>
        </w:tc>
        <w:tc>
          <w:tcPr>
            <w:tcW w:w="5020" w:type="dxa"/>
            <w:vMerge w:val="restart"/>
            <w:tcBorders>
              <w:top w:val="single" w:sz="6" w:space="0" w:color="auto"/>
              <w:left w:val="single" w:sz="6" w:space="0" w:color="auto"/>
              <w:right w:val="single" w:sz="6" w:space="0" w:color="auto"/>
            </w:tcBorders>
          </w:tcPr>
          <w:p w14:paraId="04C34C1B"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MONITORING (Staff, DPC, operations, travel, </w:t>
            </w:r>
            <w:proofErr w:type="spellStart"/>
            <w:r w:rsidRPr="00572CD2">
              <w:rPr>
                <w:rFonts w:cs="Arial"/>
                <w:color w:val="000000"/>
                <w:sz w:val="16"/>
                <w:szCs w:val="16"/>
                <w:lang w:val="en-US"/>
              </w:rPr>
              <w:t>etc</w:t>
            </w:r>
            <w:proofErr w:type="spellEnd"/>
            <w:r w:rsidRPr="00572CD2">
              <w:rPr>
                <w:rFonts w:cs="Arial"/>
                <w:color w:val="000000"/>
                <w:sz w:val="16"/>
                <w:szCs w:val="16"/>
                <w:lang w:val="en-US"/>
              </w:rPr>
              <w:t xml:space="preserve">) </w:t>
            </w:r>
          </w:p>
        </w:tc>
        <w:tc>
          <w:tcPr>
            <w:tcW w:w="1220" w:type="dxa"/>
            <w:tcBorders>
              <w:top w:val="single" w:sz="6" w:space="0" w:color="auto"/>
              <w:left w:val="single" w:sz="6" w:space="0" w:color="auto"/>
              <w:bottom w:val="single" w:sz="6" w:space="0" w:color="auto"/>
              <w:right w:val="single" w:sz="6" w:space="0" w:color="auto"/>
            </w:tcBorders>
          </w:tcPr>
          <w:p w14:paraId="534B4D46"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51,589 </w:t>
            </w:r>
          </w:p>
        </w:tc>
        <w:tc>
          <w:tcPr>
            <w:tcW w:w="1200" w:type="dxa"/>
            <w:tcBorders>
              <w:top w:val="single" w:sz="6" w:space="0" w:color="auto"/>
              <w:left w:val="single" w:sz="6" w:space="0" w:color="auto"/>
              <w:bottom w:val="single" w:sz="6" w:space="0" w:color="auto"/>
              <w:right w:val="single" w:sz="6" w:space="0" w:color="auto"/>
            </w:tcBorders>
          </w:tcPr>
          <w:p w14:paraId="0AE04961"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 </w:t>
            </w:r>
          </w:p>
        </w:tc>
        <w:tc>
          <w:tcPr>
            <w:tcW w:w="1300" w:type="dxa"/>
            <w:tcBorders>
              <w:top w:val="single" w:sz="6" w:space="0" w:color="auto"/>
              <w:left w:val="single" w:sz="6" w:space="0" w:color="auto"/>
              <w:bottom w:val="single" w:sz="6" w:space="0" w:color="auto"/>
              <w:right w:val="single" w:sz="6" w:space="0" w:color="auto"/>
            </w:tcBorders>
          </w:tcPr>
          <w:p w14:paraId="596BC4A3"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UNDP</w:t>
            </w:r>
          </w:p>
        </w:tc>
        <w:tc>
          <w:tcPr>
            <w:tcW w:w="1560" w:type="dxa"/>
            <w:tcBorders>
              <w:top w:val="single" w:sz="6" w:space="0" w:color="auto"/>
              <w:left w:val="single" w:sz="6" w:space="0" w:color="auto"/>
              <w:bottom w:val="single" w:sz="6" w:space="0" w:color="auto"/>
              <w:right w:val="single" w:sz="6" w:space="0" w:color="auto"/>
            </w:tcBorders>
          </w:tcPr>
          <w:p w14:paraId="1663761D"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EDRCR-Global (28400) -2</w:t>
            </w:r>
          </w:p>
        </w:tc>
        <w:tc>
          <w:tcPr>
            <w:tcW w:w="1320" w:type="dxa"/>
            <w:tcBorders>
              <w:top w:val="single" w:sz="6" w:space="0" w:color="auto"/>
              <w:left w:val="single" w:sz="6" w:space="0" w:color="auto"/>
              <w:bottom w:val="single" w:sz="6" w:space="0" w:color="auto"/>
              <w:right w:val="single" w:sz="6" w:space="0" w:color="auto"/>
            </w:tcBorders>
          </w:tcPr>
          <w:p w14:paraId="00B6E24C"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DPC-staff (64398)</w:t>
            </w:r>
          </w:p>
        </w:tc>
        <w:tc>
          <w:tcPr>
            <w:tcW w:w="1300" w:type="dxa"/>
            <w:tcBorders>
              <w:top w:val="single" w:sz="6" w:space="0" w:color="auto"/>
              <w:left w:val="single" w:sz="6" w:space="0" w:color="auto"/>
              <w:bottom w:val="single" w:sz="6" w:space="0" w:color="auto"/>
              <w:right w:val="single" w:sz="6" w:space="0" w:color="auto"/>
            </w:tcBorders>
          </w:tcPr>
          <w:p w14:paraId="03143416"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51,589 </w:t>
            </w:r>
          </w:p>
        </w:tc>
      </w:tr>
      <w:tr w:rsidR="00572CD2" w:rsidRPr="00572CD2" w14:paraId="2A328192" w14:textId="77777777" w:rsidTr="00572CD2">
        <w:tblPrEx>
          <w:tblCellMar>
            <w:top w:w="0" w:type="dxa"/>
            <w:bottom w:w="0" w:type="dxa"/>
          </w:tblCellMar>
        </w:tblPrEx>
        <w:trPr>
          <w:trHeight w:val="42"/>
        </w:trPr>
        <w:tc>
          <w:tcPr>
            <w:tcW w:w="2140" w:type="dxa"/>
            <w:vMerge/>
            <w:tcBorders>
              <w:left w:val="single" w:sz="6" w:space="0" w:color="auto"/>
              <w:right w:val="single" w:sz="6" w:space="0" w:color="auto"/>
            </w:tcBorders>
          </w:tcPr>
          <w:p w14:paraId="7156EC45" w14:textId="77777777" w:rsidR="00572CD2" w:rsidRPr="00572CD2" w:rsidRDefault="00572CD2">
            <w:pPr>
              <w:autoSpaceDE w:val="0"/>
              <w:autoSpaceDN w:val="0"/>
              <w:adjustRightInd w:val="0"/>
              <w:spacing w:after="0"/>
              <w:jc w:val="left"/>
              <w:rPr>
                <w:rFonts w:cs="Arial"/>
                <w:b/>
                <w:bCs/>
                <w:color w:val="000000"/>
                <w:sz w:val="16"/>
                <w:szCs w:val="16"/>
                <w:lang w:val="en-US"/>
              </w:rPr>
            </w:pPr>
          </w:p>
        </w:tc>
        <w:tc>
          <w:tcPr>
            <w:tcW w:w="5020" w:type="dxa"/>
            <w:vMerge/>
            <w:tcBorders>
              <w:left w:val="single" w:sz="6" w:space="0" w:color="auto"/>
              <w:bottom w:val="nil"/>
              <w:right w:val="single" w:sz="6" w:space="0" w:color="auto"/>
            </w:tcBorders>
          </w:tcPr>
          <w:p w14:paraId="2EB30E53" w14:textId="77777777" w:rsidR="00572CD2" w:rsidRPr="00572CD2" w:rsidRDefault="00572CD2">
            <w:pPr>
              <w:autoSpaceDE w:val="0"/>
              <w:autoSpaceDN w:val="0"/>
              <w:adjustRightInd w:val="0"/>
              <w:spacing w:after="0"/>
              <w:jc w:val="left"/>
              <w:rPr>
                <w:rFonts w:cs="Arial"/>
                <w:color w:val="000000"/>
                <w:sz w:val="16"/>
                <w:szCs w:val="16"/>
                <w:lang w:val="en-US"/>
              </w:rPr>
            </w:pPr>
          </w:p>
        </w:tc>
        <w:tc>
          <w:tcPr>
            <w:tcW w:w="1220" w:type="dxa"/>
            <w:tcBorders>
              <w:top w:val="single" w:sz="6" w:space="0" w:color="auto"/>
              <w:left w:val="single" w:sz="6" w:space="0" w:color="auto"/>
              <w:bottom w:val="single" w:sz="6" w:space="0" w:color="auto"/>
              <w:right w:val="single" w:sz="6" w:space="0" w:color="auto"/>
            </w:tcBorders>
            <w:shd w:val="solid" w:color="FFCC99" w:fill="auto"/>
          </w:tcPr>
          <w:p w14:paraId="2639585A"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 </w:t>
            </w:r>
          </w:p>
        </w:tc>
        <w:tc>
          <w:tcPr>
            <w:tcW w:w="1200" w:type="dxa"/>
            <w:tcBorders>
              <w:top w:val="single" w:sz="6" w:space="0" w:color="auto"/>
              <w:left w:val="single" w:sz="6" w:space="0" w:color="auto"/>
              <w:bottom w:val="single" w:sz="6" w:space="0" w:color="auto"/>
              <w:right w:val="single" w:sz="6" w:space="0" w:color="auto"/>
            </w:tcBorders>
            <w:shd w:val="solid" w:color="FFCC99" w:fill="auto"/>
          </w:tcPr>
          <w:p w14:paraId="00FF3224"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32,426 </w:t>
            </w:r>
          </w:p>
        </w:tc>
        <w:tc>
          <w:tcPr>
            <w:tcW w:w="1300" w:type="dxa"/>
            <w:tcBorders>
              <w:top w:val="single" w:sz="6" w:space="0" w:color="auto"/>
              <w:left w:val="single" w:sz="6" w:space="0" w:color="auto"/>
              <w:bottom w:val="single" w:sz="6" w:space="0" w:color="auto"/>
              <w:right w:val="single" w:sz="6" w:space="0" w:color="auto"/>
            </w:tcBorders>
            <w:shd w:val="solid" w:color="FFCC99" w:fill="auto"/>
          </w:tcPr>
          <w:p w14:paraId="59334074"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UNDP</w:t>
            </w:r>
          </w:p>
        </w:tc>
        <w:tc>
          <w:tcPr>
            <w:tcW w:w="1560" w:type="dxa"/>
            <w:tcBorders>
              <w:top w:val="single" w:sz="6" w:space="0" w:color="auto"/>
              <w:left w:val="single" w:sz="6" w:space="0" w:color="auto"/>
              <w:bottom w:val="single" w:sz="6" w:space="0" w:color="auto"/>
              <w:right w:val="single" w:sz="6" w:space="0" w:color="auto"/>
            </w:tcBorders>
            <w:shd w:val="solid" w:color="FFCC99" w:fill="auto"/>
          </w:tcPr>
          <w:p w14:paraId="1E3C96E2"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Unfunded </w:t>
            </w:r>
          </w:p>
        </w:tc>
        <w:tc>
          <w:tcPr>
            <w:tcW w:w="1320" w:type="dxa"/>
            <w:tcBorders>
              <w:top w:val="single" w:sz="6" w:space="0" w:color="auto"/>
              <w:left w:val="single" w:sz="6" w:space="0" w:color="auto"/>
              <w:bottom w:val="single" w:sz="6" w:space="0" w:color="auto"/>
              <w:right w:val="single" w:sz="6" w:space="0" w:color="auto"/>
            </w:tcBorders>
            <w:shd w:val="solid" w:color="FFCC99" w:fill="auto"/>
          </w:tcPr>
          <w:p w14:paraId="15751AE5"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DPC-staff (64398)</w:t>
            </w:r>
          </w:p>
        </w:tc>
        <w:tc>
          <w:tcPr>
            <w:tcW w:w="1300" w:type="dxa"/>
            <w:tcBorders>
              <w:top w:val="single" w:sz="6" w:space="0" w:color="auto"/>
              <w:left w:val="single" w:sz="6" w:space="0" w:color="auto"/>
              <w:bottom w:val="single" w:sz="6" w:space="0" w:color="auto"/>
              <w:right w:val="single" w:sz="6" w:space="0" w:color="auto"/>
            </w:tcBorders>
            <w:shd w:val="solid" w:color="FFCC99" w:fill="auto"/>
          </w:tcPr>
          <w:p w14:paraId="48957EE9"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32,426 </w:t>
            </w:r>
          </w:p>
        </w:tc>
      </w:tr>
      <w:tr w:rsidR="00572CD2" w:rsidRPr="00572CD2" w14:paraId="40CDC322" w14:textId="77777777" w:rsidTr="00572CD2">
        <w:tblPrEx>
          <w:tblCellMar>
            <w:top w:w="0" w:type="dxa"/>
            <w:bottom w:w="0" w:type="dxa"/>
          </w:tblCellMar>
        </w:tblPrEx>
        <w:trPr>
          <w:trHeight w:val="240"/>
        </w:trPr>
        <w:tc>
          <w:tcPr>
            <w:tcW w:w="2140" w:type="dxa"/>
            <w:vMerge/>
            <w:tcBorders>
              <w:left w:val="single" w:sz="6" w:space="0" w:color="auto"/>
              <w:bottom w:val="single" w:sz="6" w:space="0" w:color="auto"/>
              <w:right w:val="single" w:sz="6" w:space="0" w:color="auto"/>
            </w:tcBorders>
          </w:tcPr>
          <w:p w14:paraId="6EA1781B" w14:textId="77777777" w:rsidR="00572CD2" w:rsidRPr="00572CD2" w:rsidRDefault="00572CD2">
            <w:pPr>
              <w:autoSpaceDE w:val="0"/>
              <w:autoSpaceDN w:val="0"/>
              <w:adjustRightInd w:val="0"/>
              <w:spacing w:after="0"/>
              <w:jc w:val="left"/>
              <w:rPr>
                <w:rFonts w:cs="Arial"/>
                <w:b/>
                <w:bCs/>
                <w:color w:val="000000"/>
                <w:sz w:val="16"/>
                <w:szCs w:val="16"/>
                <w:lang w:val="en-US"/>
              </w:rPr>
            </w:pPr>
          </w:p>
        </w:tc>
        <w:tc>
          <w:tcPr>
            <w:tcW w:w="5020" w:type="dxa"/>
            <w:tcBorders>
              <w:top w:val="single" w:sz="6" w:space="0" w:color="auto"/>
              <w:left w:val="single" w:sz="6" w:space="0" w:color="auto"/>
              <w:bottom w:val="single" w:sz="6" w:space="0" w:color="auto"/>
              <w:right w:val="single" w:sz="6" w:space="0" w:color="auto"/>
            </w:tcBorders>
            <w:shd w:val="solid" w:color="C0C0C0" w:fill="auto"/>
          </w:tcPr>
          <w:p w14:paraId="43899B3F" w14:textId="77777777" w:rsidR="00572CD2" w:rsidRPr="00572CD2" w:rsidRDefault="00572CD2">
            <w:pPr>
              <w:autoSpaceDE w:val="0"/>
              <w:autoSpaceDN w:val="0"/>
              <w:adjustRightInd w:val="0"/>
              <w:spacing w:after="0"/>
              <w:jc w:val="left"/>
              <w:rPr>
                <w:rFonts w:cs="Arial"/>
                <w:b/>
                <w:bCs/>
                <w:color w:val="000000"/>
                <w:sz w:val="16"/>
                <w:szCs w:val="16"/>
                <w:lang w:val="en-US"/>
              </w:rPr>
            </w:pPr>
            <w:r w:rsidRPr="00572CD2">
              <w:rPr>
                <w:rFonts w:cs="Arial"/>
                <w:b/>
                <w:bCs/>
                <w:color w:val="000000"/>
                <w:sz w:val="16"/>
                <w:szCs w:val="16"/>
                <w:lang w:val="en-US"/>
              </w:rPr>
              <w:t>Sub-Total for Output 3</w:t>
            </w:r>
          </w:p>
        </w:tc>
        <w:tc>
          <w:tcPr>
            <w:tcW w:w="1220" w:type="dxa"/>
            <w:tcBorders>
              <w:top w:val="single" w:sz="6" w:space="0" w:color="auto"/>
              <w:left w:val="single" w:sz="6" w:space="0" w:color="auto"/>
              <w:bottom w:val="single" w:sz="6" w:space="0" w:color="auto"/>
              <w:right w:val="single" w:sz="6" w:space="0" w:color="auto"/>
            </w:tcBorders>
            <w:shd w:val="solid" w:color="C0C0C0" w:fill="auto"/>
          </w:tcPr>
          <w:p w14:paraId="1115880C" w14:textId="77777777" w:rsidR="00572CD2" w:rsidRPr="00572CD2" w:rsidRDefault="00572CD2">
            <w:pPr>
              <w:autoSpaceDE w:val="0"/>
              <w:autoSpaceDN w:val="0"/>
              <w:adjustRightInd w:val="0"/>
              <w:spacing w:after="0"/>
              <w:jc w:val="left"/>
              <w:rPr>
                <w:rFonts w:cs="Arial"/>
                <w:b/>
                <w:bCs/>
                <w:color w:val="000000"/>
                <w:sz w:val="16"/>
                <w:szCs w:val="16"/>
                <w:lang w:val="en-US"/>
              </w:rPr>
            </w:pPr>
            <w:r w:rsidRPr="00572CD2">
              <w:rPr>
                <w:rFonts w:cs="Arial"/>
                <w:b/>
                <w:bCs/>
                <w:color w:val="000000"/>
                <w:sz w:val="16"/>
                <w:szCs w:val="16"/>
                <w:lang w:val="en-US"/>
              </w:rPr>
              <w:t xml:space="preserve">       280,689 </w:t>
            </w:r>
          </w:p>
        </w:tc>
        <w:tc>
          <w:tcPr>
            <w:tcW w:w="1200" w:type="dxa"/>
            <w:tcBorders>
              <w:top w:val="single" w:sz="6" w:space="0" w:color="auto"/>
              <w:left w:val="single" w:sz="6" w:space="0" w:color="auto"/>
              <w:bottom w:val="single" w:sz="6" w:space="0" w:color="auto"/>
              <w:right w:val="single" w:sz="6" w:space="0" w:color="auto"/>
            </w:tcBorders>
            <w:shd w:val="solid" w:color="C0C0C0" w:fill="auto"/>
          </w:tcPr>
          <w:p w14:paraId="0210E4C4" w14:textId="77777777" w:rsidR="00572CD2" w:rsidRPr="00572CD2" w:rsidRDefault="00572CD2">
            <w:pPr>
              <w:autoSpaceDE w:val="0"/>
              <w:autoSpaceDN w:val="0"/>
              <w:adjustRightInd w:val="0"/>
              <w:spacing w:after="0"/>
              <w:jc w:val="left"/>
              <w:rPr>
                <w:rFonts w:cs="Arial"/>
                <w:b/>
                <w:bCs/>
                <w:color w:val="000000"/>
                <w:sz w:val="16"/>
                <w:szCs w:val="16"/>
                <w:lang w:val="en-US"/>
              </w:rPr>
            </w:pPr>
            <w:r w:rsidRPr="00572CD2">
              <w:rPr>
                <w:rFonts w:cs="Arial"/>
                <w:b/>
                <w:bCs/>
                <w:color w:val="000000"/>
                <w:sz w:val="16"/>
                <w:szCs w:val="16"/>
                <w:lang w:val="en-US"/>
              </w:rPr>
              <w:t xml:space="preserve">       432,426 </w:t>
            </w:r>
          </w:p>
        </w:tc>
        <w:tc>
          <w:tcPr>
            <w:tcW w:w="1300" w:type="dxa"/>
            <w:tcBorders>
              <w:top w:val="single" w:sz="6" w:space="0" w:color="auto"/>
              <w:left w:val="single" w:sz="6" w:space="0" w:color="auto"/>
              <w:bottom w:val="single" w:sz="6" w:space="0" w:color="auto"/>
              <w:right w:val="single" w:sz="6" w:space="0" w:color="auto"/>
            </w:tcBorders>
            <w:shd w:val="solid" w:color="C0C0C0" w:fill="auto"/>
          </w:tcPr>
          <w:p w14:paraId="5D24F3B7" w14:textId="77777777" w:rsidR="00572CD2" w:rsidRPr="00572CD2" w:rsidRDefault="00572CD2">
            <w:pPr>
              <w:autoSpaceDE w:val="0"/>
              <w:autoSpaceDN w:val="0"/>
              <w:adjustRightInd w:val="0"/>
              <w:spacing w:after="0"/>
              <w:jc w:val="left"/>
              <w:rPr>
                <w:rFonts w:cs="Arial"/>
                <w:b/>
                <w:bCs/>
                <w:color w:val="000000"/>
                <w:sz w:val="16"/>
                <w:szCs w:val="16"/>
                <w:lang w:val="en-US"/>
              </w:rPr>
            </w:pPr>
          </w:p>
        </w:tc>
        <w:tc>
          <w:tcPr>
            <w:tcW w:w="1560" w:type="dxa"/>
            <w:tcBorders>
              <w:top w:val="single" w:sz="6" w:space="0" w:color="auto"/>
              <w:left w:val="single" w:sz="6" w:space="0" w:color="auto"/>
              <w:bottom w:val="single" w:sz="6" w:space="0" w:color="auto"/>
              <w:right w:val="single" w:sz="6" w:space="0" w:color="auto"/>
            </w:tcBorders>
            <w:shd w:val="solid" w:color="C0C0C0" w:fill="auto"/>
          </w:tcPr>
          <w:p w14:paraId="6DA69C61" w14:textId="77777777" w:rsidR="00572CD2" w:rsidRPr="00572CD2" w:rsidRDefault="00572CD2">
            <w:pPr>
              <w:autoSpaceDE w:val="0"/>
              <w:autoSpaceDN w:val="0"/>
              <w:adjustRightInd w:val="0"/>
              <w:spacing w:after="0"/>
              <w:jc w:val="left"/>
              <w:rPr>
                <w:rFonts w:cs="Arial"/>
                <w:b/>
                <w:bCs/>
                <w:color w:val="000000"/>
                <w:sz w:val="16"/>
                <w:szCs w:val="16"/>
                <w:lang w:val="en-US"/>
              </w:rPr>
            </w:pPr>
          </w:p>
        </w:tc>
        <w:tc>
          <w:tcPr>
            <w:tcW w:w="1320" w:type="dxa"/>
            <w:tcBorders>
              <w:top w:val="single" w:sz="6" w:space="0" w:color="auto"/>
              <w:left w:val="single" w:sz="6" w:space="0" w:color="auto"/>
              <w:bottom w:val="single" w:sz="6" w:space="0" w:color="auto"/>
              <w:right w:val="single" w:sz="6" w:space="0" w:color="auto"/>
            </w:tcBorders>
            <w:shd w:val="solid" w:color="C0C0C0" w:fill="auto"/>
          </w:tcPr>
          <w:p w14:paraId="2BCA3179" w14:textId="77777777" w:rsidR="00572CD2" w:rsidRPr="00572CD2" w:rsidRDefault="00572CD2">
            <w:pPr>
              <w:autoSpaceDE w:val="0"/>
              <w:autoSpaceDN w:val="0"/>
              <w:adjustRightInd w:val="0"/>
              <w:spacing w:after="0"/>
              <w:jc w:val="left"/>
              <w:rPr>
                <w:rFonts w:cs="Arial"/>
                <w:b/>
                <w:bCs/>
                <w:color w:val="000000"/>
                <w:sz w:val="16"/>
                <w:szCs w:val="16"/>
                <w:lang w:val="en-US"/>
              </w:rPr>
            </w:pPr>
          </w:p>
        </w:tc>
        <w:tc>
          <w:tcPr>
            <w:tcW w:w="1300" w:type="dxa"/>
            <w:tcBorders>
              <w:top w:val="single" w:sz="6" w:space="0" w:color="auto"/>
              <w:left w:val="single" w:sz="6" w:space="0" w:color="auto"/>
              <w:bottom w:val="single" w:sz="6" w:space="0" w:color="auto"/>
              <w:right w:val="single" w:sz="6" w:space="0" w:color="auto"/>
            </w:tcBorders>
            <w:shd w:val="solid" w:color="C0C0C0" w:fill="auto"/>
          </w:tcPr>
          <w:p w14:paraId="06D8A8BB" w14:textId="77777777" w:rsidR="00572CD2" w:rsidRPr="00572CD2" w:rsidRDefault="00572CD2">
            <w:pPr>
              <w:autoSpaceDE w:val="0"/>
              <w:autoSpaceDN w:val="0"/>
              <w:adjustRightInd w:val="0"/>
              <w:spacing w:after="0"/>
              <w:jc w:val="left"/>
              <w:rPr>
                <w:rFonts w:cs="Arial"/>
                <w:b/>
                <w:bCs/>
                <w:color w:val="000000"/>
                <w:sz w:val="16"/>
                <w:szCs w:val="16"/>
                <w:lang w:val="en-US"/>
              </w:rPr>
            </w:pPr>
            <w:r w:rsidRPr="00572CD2">
              <w:rPr>
                <w:rFonts w:cs="Arial"/>
                <w:b/>
                <w:bCs/>
                <w:color w:val="000000"/>
                <w:sz w:val="16"/>
                <w:szCs w:val="16"/>
                <w:lang w:val="en-US"/>
              </w:rPr>
              <w:t xml:space="preserve">         713,115 </w:t>
            </w:r>
          </w:p>
        </w:tc>
      </w:tr>
      <w:tr w:rsidR="00572CD2" w:rsidRPr="00572CD2" w14:paraId="02B02A9F" w14:textId="77777777" w:rsidTr="00572CD2">
        <w:tblPrEx>
          <w:tblCellMar>
            <w:top w:w="0" w:type="dxa"/>
            <w:bottom w:w="0" w:type="dxa"/>
          </w:tblCellMar>
        </w:tblPrEx>
        <w:trPr>
          <w:trHeight w:val="240"/>
        </w:trPr>
        <w:tc>
          <w:tcPr>
            <w:tcW w:w="2140" w:type="dxa"/>
            <w:tcBorders>
              <w:top w:val="single" w:sz="6" w:space="0" w:color="auto"/>
              <w:left w:val="single" w:sz="6" w:space="0" w:color="auto"/>
              <w:bottom w:val="single" w:sz="6" w:space="0" w:color="auto"/>
              <w:right w:val="single" w:sz="6" w:space="0" w:color="auto"/>
            </w:tcBorders>
          </w:tcPr>
          <w:p w14:paraId="30C3C7D8" w14:textId="77777777" w:rsidR="00572CD2" w:rsidRPr="00572CD2" w:rsidRDefault="00572CD2">
            <w:pPr>
              <w:autoSpaceDE w:val="0"/>
              <w:autoSpaceDN w:val="0"/>
              <w:adjustRightInd w:val="0"/>
              <w:spacing w:after="0"/>
              <w:jc w:val="left"/>
              <w:rPr>
                <w:rFonts w:cs="Arial"/>
                <w:b/>
                <w:bCs/>
                <w:color w:val="000000"/>
                <w:sz w:val="16"/>
                <w:szCs w:val="16"/>
                <w:lang w:val="en-US"/>
              </w:rPr>
            </w:pPr>
            <w:r w:rsidRPr="00572CD2">
              <w:rPr>
                <w:rFonts w:cs="Arial"/>
                <w:b/>
                <w:bCs/>
                <w:color w:val="000000"/>
                <w:sz w:val="16"/>
                <w:szCs w:val="16"/>
                <w:lang w:val="en-US"/>
              </w:rPr>
              <w:t xml:space="preserve">Evaluation &amp; Audit </w:t>
            </w:r>
          </w:p>
        </w:tc>
        <w:tc>
          <w:tcPr>
            <w:tcW w:w="5020" w:type="dxa"/>
            <w:tcBorders>
              <w:top w:val="single" w:sz="6" w:space="0" w:color="auto"/>
              <w:left w:val="single" w:sz="6" w:space="0" w:color="auto"/>
              <w:bottom w:val="single" w:sz="6" w:space="0" w:color="auto"/>
              <w:right w:val="single" w:sz="6" w:space="0" w:color="auto"/>
            </w:tcBorders>
          </w:tcPr>
          <w:p w14:paraId="61D670CC"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EVALUATION</w:t>
            </w:r>
          </w:p>
        </w:tc>
        <w:tc>
          <w:tcPr>
            <w:tcW w:w="1220" w:type="dxa"/>
            <w:tcBorders>
              <w:top w:val="single" w:sz="6" w:space="0" w:color="auto"/>
              <w:left w:val="single" w:sz="6" w:space="0" w:color="auto"/>
              <w:bottom w:val="single" w:sz="6" w:space="0" w:color="auto"/>
              <w:right w:val="single" w:sz="6" w:space="0" w:color="auto"/>
            </w:tcBorders>
          </w:tcPr>
          <w:p w14:paraId="7AB23F50"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 </w:t>
            </w:r>
          </w:p>
        </w:tc>
        <w:tc>
          <w:tcPr>
            <w:tcW w:w="1200" w:type="dxa"/>
            <w:tcBorders>
              <w:top w:val="single" w:sz="6" w:space="0" w:color="auto"/>
              <w:left w:val="single" w:sz="6" w:space="0" w:color="auto"/>
              <w:bottom w:val="single" w:sz="6" w:space="0" w:color="auto"/>
              <w:right w:val="single" w:sz="6" w:space="0" w:color="auto"/>
            </w:tcBorders>
          </w:tcPr>
          <w:p w14:paraId="2333CDE9"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30,000 </w:t>
            </w:r>
          </w:p>
        </w:tc>
        <w:tc>
          <w:tcPr>
            <w:tcW w:w="1300" w:type="dxa"/>
            <w:tcBorders>
              <w:top w:val="single" w:sz="6" w:space="0" w:color="auto"/>
              <w:left w:val="single" w:sz="6" w:space="0" w:color="auto"/>
              <w:bottom w:val="single" w:sz="6" w:space="0" w:color="auto"/>
              <w:right w:val="single" w:sz="6" w:space="0" w:color="auto"/>
            </w:tcBorders>
            <w:shd w:val="solid" w:color="FFCC99" w:fill="auto"/>
          </w:tcPr>
          <w:p w14:paraId="156F2236"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UNDP</w:t>
            </w:r>
          </w:p>
        </w:tc>
        <w:tc>
          <w:tcPr>
            <w:tcW w:w="1560" w:type="dxa"/>
            <w:tcBorders>
              <w:top w:val="single" w:sz="6" w:space="0" w:color="auto"/>
              <w:left w:val="single" w:sz="6" w:space="0" w:color="auto"/>
              <w:bottom w:val="single" w:sz="6" w:space="0" w:color="auto"/>
              <w:right w:val="single" w:sz="6" w:space="0" w:color="auto"/>
            </w:tcBorders>
            <w:shd w:val="solid" w:color="FFCC99" w:fill="auto"/>
          </w:tcPr>
          <w:p w14:paraId="63803ECB"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Unfunded </w:t>
            </w:r>
          </w:p>
        </w:tc>
        <w:tc>
          <w:tcPr>
            <w:tcW w:w="1320" w:type="dxa"/>
            <w:tcBorders>
              <w:top w:val="single" w:sz="6" w:space="0" w:color="auto"/>
              <w:left w:val="single" w:sz="6" w:space="0" w:color="auto"/>
              <w:bottom w:val="single" w:sz="6" w:space="0" w:color="auto"/>
              <w:right w:val="single" w:sz="6" w:space="0" w:color="auto"/>
            </w:tcBorders>
            <w:shd w:val="solid" w:color="FFCC99" w:fill="auto"/>
          </w:tcPr>
          <w:p w14:paraId="49F5CF08" w14:textId="77777777" w:rsidR="00572CD2" w:rsidRPr="00572CD2" w:rsidRDefault="00572CD2">
            <w:pPr>
              <w:autoSpaceDE w:val="0"/>
              <w:autoSpaceDN w:val="0"/>
              <w:adjustRightInd w:val="0"/>
              <w:spacing w:after="0"/>
              <w:jc w:val="left"/>
              <w:rPr>
                <w:rFonts w:cs="Arial"/>
                <w:color w:val="000000"/>
                <w:sz w:val="16"/>
                <w:szCs w:val="16"/>
                <w:lang w:val="en-US"/>
              </w:rPr>
            </w:pPr>
          </w:p>
        </w:tc>
        <w:tc>
          <w:tcPr>
            <w:tcW w:w="1300" w:type="dxa"/>
            <w:tcBorders>
              <w:top w:val="single" w:sz="6" w:space="0" w:color="auto"/>
              <w:left w:val="single" w:sz="6" w:space="0" w:color="auto"/>
              <w:bottom w:val="single" w:sz="6" w:space="0" w:color="auto"/>
              <w:right w:val="single" w:sz="6" w:space="0" w:color="auto"/>
            </w:tcBorders>
            <w:shd w:val="solid" w:color="FFCC99" w:fill="auto"/>
          </w:tcPr>
          <w:p w14:paraId="76144536"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30,000 </w:t>
            </w:r>
          </w:p>
        </w:tc>
      </w:tr>
      <w:tr w:rsidR="00572CD2" w:rsidRPr="00572CD2" w14:paraId="45BF73EA" w14:textId="77777777" w:rsidTr="00572CD2">
        <w:tblPrEx>
          <w:tblCellMar>
            <w:top w:w="0" w:type="dxa"/>
            <w:bottom w:w="0" w:type="dxa"/>
          </w:tblCellMar>
        </w:tblPrEx>
        <w:trPr>
          <w:trHeight w:val="240"/>
        </w:trPr>
        <w:tc>
          <w:tcPr>
            <w:tcW w:w="7160" w:type="dxa"/>
            <w:gridSpan w:val="2"/>
            <w:tcBorders>
              <w:top w:val="single" w:sz="6" w:space="0" w:color="auto"/>
              <w:left w:val="single" w:sz="6" w:space="0" w:color="auto"/>
              <w:bottom w:val="single" w:sz="6" w:space="0" w:color="auto"/>
              <w:right w:val="single" w:sz="6" w:space="0" w:color="auto"/>
            </w:tcBorders>
          </w:tcPr>
          <w:p w14:paraId="3B5FCEEF" w14:textId="77777777" w:rsidR="00572CD2" w:rsidRPr="00572CD2" w:rsidRDefault="00572CD2">
            <w:pPr>
              <w:autoSpaceDE w:val="0"/>
              <w:autoSpaceDN w:val="0"/>
              <w:adjustRightInd w:val="0"/>
              <w:spacing w:after="0"/>
              <w:jc w:val="left"/>
              <w:rPr>
                <w:rFonts w:cs="Arial"/>
                <w:b/>
                <w:bCs/>
                <w:color w:val="000000"/>
                <w:sz w:val="16"/>
                <w:szCs w:val="16"/>
                <w:lang w:val="en-US"/>
              </w:rPr>
            </w:pPr>
            <w:r w:rsidRPr="00572CD2">
              <w:rPr>
                <w:rFonts w:cs="Arial"/>
                <w:b/>
                <w:bCs/>
                <w:color w:val="000000"/>
                <w:sz w:val="16"/>
                <w:szCs w:val="16"/>
                <w:lang w:val="en-US"/>
              </w:rPr>
              <w:t>General Management Support</w:t>
            </w:r>
          </w:p>
        </w:tc>
        <w:tc>
          <w:tcPr>
            <w:tcW w:w="1220" w:type="dxa"/>
            <w:tcBorders>
              <w:top w:val="single" w:sz="6" w:space="0" w:color="auto"/>
              <w:left w:val="single" w:sz="6" w:space="0" w:color="auto"/>
              <w:bottom w:val="single" w:sz="6" w:space="0" w:color="auto"/>
              <w:right w:val="single" w:sz="6" w:space="0" w:color="auto"/>
            </w:tcBorders>
          </w:tcPr>
          <w:p w14:paraId="3E061D76"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111,111 </w:t>
            </w:r>
          </w:p>
        </w:tc>
        <w:tc>
          <w:tcPr>
            <w:tcW w:w="1200" w:type="dxa"/>
            <w:tcBorders>
              <w:top w:val="single" w:sz="6" w:space="0" w:color="auto"/>
              <w:left w:val="single" w:sz="6" w:space="0" w:color="auto"/>
              <w:bottom w:val="single" w:sz="6" w:space="0" w:color="auto"/>
              <w:right w:val="single" w:sz="6" w:space="0" w:color="auto"/>
            </w:tcBorders>
          </w:tcPr>
          <w:p w14:paraId="0BA51981"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74,074 </w:t>
            </w:r>
          </w:p>
        </w:tc>
        <w:tc>
          <w:tcPr>
            <w:tcW w:w="1300" w:type="dxa"/>
            <w:tcBorders>
              <w:top w:val="single" w:sz="6" w:space="0" w:color="auto"/>
              <w:left w:val="single" w:sz="6" w:space="0" w:color="auto"/>
              <w:bottom w:val="single" w:sz="6" w:space="0" w:color="auto"/>
              <w:right w:val="single" w:sz="6" w:space="0" w:color="auto"/>
            </w:tcBorders>
          </w:tcPr>
          <w:p w14:paraId="57D010FA"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UNDP</w:t>
            </w:r>
          </w:p>
        </w:tc>
        <w:tc>
          <w:tcPr>
            <w:tcW w:w="1560" w:type="dxa"/>
            <w:tcBorders>
              <w:top w:val="single" w:sz="6" w:space="0" w:color="auto"/>
              <w:left w:val="single" w:sz="6" w:space="0" w:color="auto"/>
              <w:bottom w:val="single" w:sz="6" w:space="0" w:color="auto"/>
              <w:right w:val="single" w:sz="6" w:space="0" w:color="auto"/>
            </w:tcBorders>
          </w:tcPr>
          <w:p w14:paraId="6428199D" w14:textId="77777777" w:rsidR="00572CD2" w:rsidRPr="00572CD2" w:rsidRDefault="00572CD2">
            <w:pPr>
              <w:autoSpaceDE w:val="0"/>
              <w:autoSpaceDN w:val="0"/>
              <w:adjustRightInd w:val="0"/>
              <w:spacing w:after="0"/>
              <w:jc w:val="left"/>
              <w:rPr>
                <w:rFonts w:cs="Arial"/>
                <w:color w:val="000000"/>
                <w:sz w:val="16"/>
                <w:szCs w:val="16"/>
                <w:lang w:val="en-US"/>
              </w:rPr>
            </w:pPr>
          </w:p>
        </w:tc>
        <w:tc>
          <w:tcPr>
            <w:tcW w:w="1320" w:type="dxa"/>
            <w:tcBorders>
              <w:top w:val="single" w:sz="6" w:space="0" w:color="auto"/>
              <w:left w:val="single" w:sz="6" w:space="0" w:color="auto"/>
              <w:bottom w:val="single" w:sz="6" w:space="0" w:color="auto"/>
              <w:right w:val="single" w:sz="6" w:space="0" w:color="auto"/>
            </w:tcBorders>
          </w:tcPr>
          <w:p w14:paraId="716B9138" w14:textId="77777777" w:rsidR="00572CD2" w:rsidRPr="00572CD2" w:rsidRDefault="00572CD2">
            <w:pPr>
              <w:autoSpaceDE w:val="0"/>
              <w:autoSpaceDN w:val="0"/>
              <w:adjustRightInd w:val="0"/>
              <w:spacing w:after="0"/>
              <w:jc w:val="left"/>
              <w:rPr>
                <w:rFonts w:cs="Arial"/>
                <w:color w:val="000000"/>
                <w:sz w:val="16"/>
                <w:szCs w:val="16"/>
                <w:lang w:val="en-US"/>
              </w:rPr>
            </w:pPr>
          </w:p>
        </w:tc>
        <w:tc>
          <w:tcPr>
            <w:tcW w:w="1300" w:type="dxa"/>
            <w:tcBorders>
              <w:top w:val="single" w:sz="6" w:space="0" w:color="auto"/>
              <w:left w:val="single" w:sz="6" w:space="0" w:color="auto"/>
              <w:bottom w:val="single" w:sz="6" w:space="0" w:color="auto"/>
              <w:right w:val="single" w:sz="6" w:space="0" w:color="auto"/>
            </w:tcBorders>
          </w:tcPr>
          <w:p w14:paraId="46AF14D8" w14:textId="77777777" w:rsidR="00572CD2" w:rsidRPr="00572CD2" w:rsidRDefault="00572CD2">
            <w:pPr>
              <w:autoSpaceDE w:val="0"/>
              <w:autoSpaceDN w:val="0"/>
              <w:adjustRightInd w:val="0"/>
              <w:spacing w:after="0"/>
              <w:jc w:val="left"/>
              <w:rPr>
                <w:rFonts w:cs="Arial"/>
                <w:color w:val="000000"/>
                <w:sz w:val="16"/>
                <w:szCs w:val="16"/>
                <w:lang w:val="en-US"/>
              </w:rPr>
            </w:pPr>
            <w:r w:rsidRPr="00572CD2">
              <w:rPr>
                <w:rFonts w:cs="Arial"/>
                <w:color w:val="000000"/>
                <w:sz w:val="16"/>
                <w:szCs w:val="16"/>
                <w:lang w:val="en-US"/>
              </w:rPr>
              <w:t xml:space="preserve">         185,185 </w:t>
            </w:r>
          </w:p>
        </w:tc>
      </w:tr>
      <w:tr w:rsidR="00572CD2" w:rsidRPr="00572CD2" w14:paraId="08BA074B" w14:textId="77777777" w:rsidTr="00572CD2">
        <w:tblPrEx>
          <w:tblCellMar>
            <w:top w:w="0" w:type="dxa"/>
            <w:bottom w:w="0" w:type="dxa"/>
          </w:tblCellMar>
        </w:tblPrEx>
        <w:trPr>
          <w:trHeight w:val="240"/>
        </w:trPr>
        <w:tc>
          <w:tcPr>
            <w:tcW w:w="2140" w:type="dxa"/>
            <w:tcBorders>
              <w:top w:val="single" w:sz="6" w:space="0" w:color="auto"/>
              <w:left w:val="single" w:sz="6" w:space="0" w:color="auto"/>
              <w:bottom w:val="single" w:sz="6" w:space="0" w:color="auto"/>
              <w:right w:val="single" w:sz="6" w:space="0" w:color="auto"/>
            </w:tcBorders>
            <w:shd w:val="solid" w:color="C0C0C0" w:fill="auto"/>
          </w:tcPr>
          <w:p w14:paraId="5CCEC2DB" w14:textId="77777777" w:rsidR="00572CD2" w:rsidRPr="00572CD2" w:rsidRDefault="00572CD2">
            <w:pPr>
              <w:autoSpaceDE w:val="0"/>
              <w:autoSpaceDN w:val="0"/>
              <w:adjustRightInd w:val="0"/>
              <w:spacing w:after="0"/>
              <w:jc w:val="left"/>
              <w:rPr>
                <w:rFonts w:cs="Arial"/>
                <w:b/>
                <w:bCs/>
                <w:color w:val="000000"/>
                <w:sz w:val="16"/>
                <w:szCs w:val="16"/>
                <w:lang w:val="en-US"/>
              </w:rPr>
            </w:pPr>
            <w:r w:rsidRPr="00572CD2">
              <w:rPr>
                <w:rFonts w:cs="Arial"/>
                <w:b/>
                <w:bCs/>
                <w:color w:val="000000"/>
                <w:sz w:val="16"/>
                <w:szCs w:val="16"/>
                <w:lang w:val="en-US"/>
              </w:rPr>
              <w:t>TOTAL</w:t>
            </w:r>
          </w:p>
        </w:tc>
        <w:tc>
          <w:tcPr>
            <w:tcW w:w="5020" w:type="dxa"/>
            <w:tcBorders>
              <w:top w:val="single" w:sz="6" w:space="0" w:color="auto"/>
              <w:left w:val="single" w:sz="6" w:space="0" w:color="auto"/>
              <w:bottom w:val="single" w:sz="6" w:space="0" w:color="auto"/>
              <w:right w:val="single" w:sz="6" w:space="0" w:color="auto"/>
            </w:tcBorders>
            <w:shd w:val="thinDiagCross" w:color="auto" w:fill="969696"/>
          </w:tcPr>
          <w:p w14:paraId="03162627" w14:textId="77777777" w:rsidR="00572CD2" w:rsidRPr="00572CD2" w:rsidRDefault="00572CD2">
            <w:pPr>
              <w:autoSpaceDE w:val="0"/>
              <w:autoSpaceDN w:val="0"/>
              <w:adjustRightInd w:val="0"/>
              <w:spacing w:after="0"/>
              <w:jc w:val="left"/>
              <w:rPr>
                <w:rFonts w:cs="Arial"/>
                <w:color w:val="000000"/>
                <w:sz w:val="16"/>
                <w:szCs w:val="16"/>
                <w:lang w:val="en-US"/>
              </w:rPr>
            </w:pPr>
          </w:p>
        </w:tc>
        <w:tc>
          <w:tcPr>
            <w:tcW w:w="1220" w:type="dxa"/>
            <w:tcBorders>
              <w:top w:val="single" w:sz="6" w:space="0" w:color="auto"/>
              <w:left w:val="single" w:sz="6" w:space="0" w:color="auto"/>
              <w:bottom w:val="single" w:sz="6" w:space="0" w:color="auto"/>
              <w:right w:val="single" w:sz="6" w:space="0" w:color="auto"/>
            </w:tcBorders>
            <w:shd w:val="pct12" w:color="auto" w:fill="C0C0C0"/>
          </w:tcPr>
          <w:p w14:paraId="03C24A70" w14:textId="77777777" w:rsidR="00572CD2" w:rsidRPr="00572CD2" w:rsidRDefault="00572CD2">
            <w:pPr>
              <w:autoSpaceDE w:val="0"/>
              <w:autoSpaceDN w:val="0"/>
              <w:adjustRightInd w:val="0"/>
              <w:spacing w:after="0"/>
              <w:jc w:val="left"/>
              <w:rPr>
                <w:rFonts w:cs="Arial"/>
                <w:b/>
                <w:bCs/>
                <w:color w:val="000000"/>
                <w:sz w:val="16"/>
                <w:szCs w:val="16"/>
                <w:lang w:val="en-US"/>
              </w:rPr>
            </w:pPr>
            <w:r w:rsidRPr="00572CD2">
              <w:rPr>
                <w:rFonts w:cs="Arial"/>
                <w:b/>
                <w:bCs/>
                <w:color w:val="000000"/>
                <w:sz w:val="16"/>
                <w:szCs w:val="16"/>
                <w:lang w:val="en-US"/>
              </w:rPr>
              <w:t xml:space="preserve">    1,500,000 </w:t>
            </w:r>
          </w:p>
        </w:tc>
        <w:tc>
          <w:tcPr>
            <w:tcW w:w="1200" w:type="dxa"/>
            <w:tcBorders>
              <w:top w:val="single" w:sz="6" w:space="0" w:color="auto"/>
              <w:left w:val="single" w:sz="6" w:space="0" w:color="auto"/>
              <w:bottom w:val="single" w:sz="6" w:space="0" w:color="auto"/>
              <w:right w:val="single" w:sz="6" w:space="0" w:color="auto"/>
            </w:tcBorders>
            <w:shd w:val="pct12" w:color="auto" w:fill="C0C0C0"/>
          </w:tcPr>
          <w:p w14:paraId="4FAE5ADE" w14:textId="77777777" w:rsidR="00572CD2" w:rsidRPr="00572CD2" w:rsidRDefault="00572CD2">
            <w:pPr>
              <w:autoSpaceDE w:val="0"/>
              <w:autoSpaceDN w:val="0"/>
              <w:adjustRightInd w:val="0"/>
              <w:spacing w:after="0"/>
              <w:jc w:val="left"/>
              <w:rPr>
                <w:rFonts w:cs="Arial"/>
                <w:b/>
                <w:bCs/>
                <w:color w:val="000000"/>
                <w:sz w:val="16"/>
                <w:szCs w:val="16"/>
                <w:lang w:val="en-US"/>
              </w:rPr>
            </w:pPr>
            <w:r w:rsidRPr="00572CD2">
              <w:rPr>
                <w:rFonts w:cs="Arial"/>
                <w:b/>
                <w:bCs/>
                <w:color w:val="000000"/>
                <w:sz w:val="16"/>
                <w:szCs w:val="16"/>
                <w:lang w:val="en-US"/>
              </w:rPr>
              <w:t xml:space="preserve">    1,000,000 </w:t>
            </w:r>
          </w:p>
        </w:tc>
        <w:tc>
          <w:tcPr>
            <w:tcW w:w="1300" w:type="dxa"/>
            <w:tcBorders>
              <w:top w:val="single" w:sz="6" w:space="0" w:color="auto"/>
              <w:left w:val="single" w:sz="6" w:space="0" w:color="auto"/>
              <w:bottom w:val="single" w:sz="6" w:space="0" w:color="auto"/>
              <w:right w:val="single" w:sz="6" w:space="0" w:color="auto"/>
            </w:tcBorders>
            <w:shd w:val="thinDiagCross" w:color="auto" w:fill="969696"/>
          </w:tcPr>
          <w:p w14:paraId="6EE0DF9C" w14:textId="77777777" w:rsidR="00572CD2" w:rsidRPr="00572CD2" w:rsidRDefault="00572CD2">
            <w:pPr>
              <w:autoSpaceDE w:val="0"/>
              <w:autoSpaceDN w:val="0"/>
              <w:adjustRightInd w:val="0"/>
              <w:spacing w:after="0"/>
              <w:jc w:val="left"/>
              <w:rPr>
                <w:rFonts w:cs="Arial"/>
                <w:color w:val="000000"/>
                <w:sz w:val="16"/>
                <w:szCs w:val="16"/>
                <w:lang w:val="en-US"/>
              </w:rPr>
            </w:pPr>
          </w:p>
        </w:tc>
        <w:tc>
          <w:tcPr>
            <w:tcW w:w="1560" w:type="dxa"/>
            <w:tcBorders>
              <w:top w:val="single" w:sz="6" w:space="0" w:color="auto"/>
              <w:left w:val="single" w:sz="6" w:space="0" w:color="auto"/>
              <w:bottom w:val="single" w:sz="6" w:space="0" w:color="auto"/>
              <w:right w:val="single" w:sz="6" w:space="0" w:color="auto"/>
            </w:tcBorders>
            <w:shd w:val="thinDiagCross" w:color="auto" w:fill="969696"/>
          </w:tcPr>
          <w:p w14:paraId="43EF66F2" w14:textId="77777777" w:rsidR="00572CD2" w:rsidRPr="00572CD2" w:rsidRDefault="00572CD2">
            <w:pPr>
              <w:autoSpaceDE w:val="0"/>
              <w:autoSpaceDN w:val="0"/>
              <w:adjustRightInd w:val="0"/>
              <w:spacing w:after="0"/>
              <w:jc w:val="left"/>
              <w:rPr>
                <w:rFonts w:cs="Arial"/>
                <w:color w:val="000000"/>
                <w:sz w:val="16"/>
                <w:szCs w:val="16"/>
                <w:lang w:val="en-US"/>
              </w:rPr>
            </w:pPr>
          </w:p>
        </w:tc>
        <w:tc>
          <w:tcPr>
            <w:tcW w:w="1320" w:type="dxa"/>
            <w:tcBorders>
              <w:top w:val="single" w:sz="6" w:space="0" w:color="auto"/>
              <w:left w:val="single" w:sz="6" w:space="0" w:color="auto"/>
              <w:bottom w:val="single" w:sz="6" w:space="0" w:color="auto"/>
              <w:right w:val="single" w:sz="6" w:space="0" w:color="auto"/>
            </w:tcBorders>
            <w:shd w:val="solid" w:color="C0C0C0" w:fill="auto"/>
          </w:tcPr>
          <w:p w14:paraId="524D34BE" w14:textId="77777777" w:rsidR="00572CD2" w:rsidRPr="00572CD2" w:rsidRDefault="00572CD2">
            <w:pPr>
              <w:autoSpaceDE w:val="0"/>
              <w:autoSpaceDN w:val="0"/>
              <w:adjustRightInd w:val="0"/>
              <w:spacing w:after="0"/>
              <w:jc w:val="left"/>
              <w:rPr>
                <w:rFonts w:cs="Arial"/>
                <w:color w:val="000000"/>
                <w:sz w:val="16"/>
                <w:szCs w:val="16"/>
                <w:lang w:val="en-US"/>
              </w:rPr>
            </w:pPr>
          </w:p>
        </w:tc>
        <w:tc>
          <w:tcPr>
            <w:tcW w:w="1300" w:type="dxa"/>
            <w:tcBorders>
              <w:top w:val="single" w:sz="6" w:space="0" w:color="auto"/>
              <w:left w:val="single" w:sz="6" w:space="0" w:color="auto"/>
              <w:bottom w:val="single" w:sz="6" w:space="0" w:color="auto"/>
              <w:right w:val="single" w:sz="6" w:space="0" w:color="auto"/>
            </w:tcBorders>
            <w:shd w:val="pct12" w:color="auto" w:fill="C0C0C0"/>
          </w:tcPr>
          <w:p w14:paraId="76ED4D43" w14:textId="77777777" w:rsidR="00572CD2" w:rsidRPr="00572CD2" w:rsidRDefault="00572CD2">
            <w:pPr>
              <w:autoSpaceDE w:val="0"/>
              <w:autoSpaceDN w:val="0"/>
              <w:adjustRightInd w:val="0"/>
              <w:spacing w:after="0"/>
              <w:jc w:val="left"/>
              <w:rPr>
                <w:rFonts w:cs="Arial"/>
                <w:b/>
                <w:bCs/>
                <w:color w:val="000000"/>
                <w:sz w:val="16"/>
                <w:szCs w:val="16"/>
                <w:lang w:val="en-US"/>
              </w:rPr>
            </w:pPr>
            <w:r w:rsidRPr="00572CD2">
              <w:rPr>
                <w:rFonts w:cs="Arial"/>
                <w:b/>
                <w:bCs/>
                <w:color w:val="000000"/>
                <w:sz w:val="16"/>
                <w:szCs w:val="16"/>
                <w:lang w:val="en-US"/>
              </w:rPr>
              <w:t xml:space="preserve">      2,500,000 </w:t>
            </w:r>
          </w:p>
        </w:tc>
      </w:tr>
    </w:tbl>
    <w:p w14:paraId="7AF9C1DD" w14:textId="6670B174" w:rsidR="00A61B89" w:rsidRPr="00376114" w:rsidRDefault="00A61B89" w:rsidP="00D5533B">
      <w:pPr>
        <w:spacing w:after="0"/>
        <w:rPr>
          <w:rFonts w:eastAsia="Arial Unicode MS" w:cs="Arial"/>
          <w:b/>
          <w:sz w:val="24"/>
        </w:rPr>
      </w:pPr>
    </w:p>
    <w:p w14:paraId="5A8F3558" w14:textId="6F24205D" w:rsidR="00310D06" w:rsidRDefault="00310D06" w:rsidP="00D5533B">
      <w:pPr>
        <w:spacing w:after="0"/>
        <w:rPr>
          <w:rFonts w:eastAsia="Arial Unicode MS" w:cs="Arial"/>
          <w:b/>
          <w:sz w:val="24"/>
        </w:rPr>
      </w:pPr>
    </w:p>
    <w:p w14:paraId="2FED7FDB" w14:textId="5D491A9C" w:rsidR="00310D06" w:rsidRPr="00376114" w:rsidRDefault="00310D06" w:rsidP="00310D06">
      <w:pPr>
        <w:rPr>
          <w:rFonts w:cs="Arial"/>
        </w:rPr>
        <w:sectPr w:rsidR="00310D06" w:rsidRPr="00376114" w:rsidSect="00D5533B">
          <w:pgSz w:w="16838" w:h="11906" w:orient="landscape" w:code="9"/>
          <w:pgMar w:top="1152" w:right="864" w:bottom="1152" w:left="864" w:header="720" w:footer="432" w:gutter="0"/>
          <w:cols w:space="708"/>
          <w:titlePg/>
          <w:docGrid w:linePitch="360"/>
        </w:sectPr>
      </w:pPr>
    </w:p>
    <w:p w14:paraId="7A1A7EB1" w14:textId="42325E7A" w:rsidR="0013469E" w:rsidRPr="00376114" w:rsidRDefault="0013469E" w:rsidP="00D5533B">
      <w:pPr>
        <w:spacing w:after="0"/>
        <w:rPr>
          <w:rFonts w:eastAsia="Arial Unicode MS" w:cs="Arial"/>
          <w:sz w:val="24"/>
        </w:rPr>
      </w:pPr>
    </w:p>
    <w:p w14:paraId="657B3CC4" w14:textId="77777777" w:rsidR="0013469E" w:rsidRPr="00376114" w:rsidRDefault="0013469E" w:rsidP="0013469E">
      <w:pPr>
        <w:pStyle w:val="Heading1"/>
        <w:tabs>
          <w:tab w:val="clear" w:pos="7667"/>
          <w:tab w:val="num" w:pos="720"/>
        </w:tabs>
        <w:ind w:left="720"/>
        <w:rPr>
          <w:rFonts w:ascii="Arial" w:hAnsi="Arial" w:cs="Arial"/>
        </w:rPr>
      </w:pPr>
      <w:r w:rsidRPr="00376114">
        <w:rPr>
          <w:rFonts w:ascii="Arial" w:hAnsi="Arial" w:cs="Arial"/>
        </w:rPr>
        <w:t>Governance and Management Arrangements</w:t>
      </w:r>
    </w:p>
    <w:p w14:paraId="68241E15" w14:textId="77777777" w:rsidR="00223DF3" w:rsidRPr="00376114" w:rsidRDefault="00223DF3" w:rsidP="003A0932">
      <w:pPr>
        <w:spacing w:after="0"/>
        <w:rPr>
          <w:rFonts w:eastAsia="Arial Unicode MS" w:cs="Arial"/>
          <w:b/>
          <w:sz w:val="24"/>
          <w:u w:val="single"/>
        </w:rPr>
      </w:pPr>
    </w:p>
    <w:p w14:paraId="00097CB1" w14:textId="39435BC3" w:rsidR="003A0932" w:rsidRPr="00376114" w:rsidRDefault="003A0932" w:rsidP="003A0932">
      <w:pPr>
        <w:spacing w:after="0"/>
        <w:rPr>
          <w:rFonts w:eastAsia="Arial Unicode MS" w:cs="Arial"/>
          <w:sz w:val="24"/>
        </w:rPr>
      </w:pPr>
      <w:r w:rsidRPr="00376114">
        <w:rPr>
          <w:rFonts w:eastAsia="Arial Unicode MS" w:cs="Arial"/>
          <w:sz w:val="24"/>
        </w:rPr>
        <w:t xml:space="preserve">The National Office for Assistance of Refugees (ONARS) will be the primary government counterpart for the project. The UNDP Deputy Resident Representative and the Director of ONARS will co-chair the Project Board. The Project Board will perform the following functions: </w:t>
      </w:r>
    </w:p>
    <w:p w14:paraId="0701318D" w14:textId="77777777" w:rsidR="003A0932" w:rsidRPr="00376114" w:rsidRDefault="003A0932" w:rsidP="003A0932">
      <w:pPr>
        <w:spacing w:after="0"/>
        <w:rPr>
          <w:rFonts w:eastAsia="Arial Unicode MS" w:cs="Arial"/>
          <w:sz w:val="24"/>
        </w:rPr>
      </w:pPr>
      <w:r w:rsidRPr="00376114">
        <w:rPr>
          <w:rFonts w:eastAsia="Arial Unicode MS" w:cs="Arial"/>
          <w:sz w:val="24"/>
        </w:rPr>
        <w:t xml:space="preserve"> </w:t>
      </w:r>
    </w:p>
    <w:p w14:paraId="53D697E2" w14:textId="77777777" w:rsidR="003A0932" w:rsidRPr="00376114" w:rsidRDefault="003A0932" w:rsidP="003A0932">
      <w:pPr>
        <w:pStyle w:val="ListParagraph"/>
        <w:numPr>
          <w:ilvl w:val="0"/>
          <w:numId w:val="31"/>
        </w:numPr>
        <w:spacing w:after="0"/>
        <w:rPr>
          <w:rFonts w:eastAsia="Arial Unicode MS" w:cs="Arial"/>
          <w:sz w:val="24"/>
        </w:rPr>
      </w:pPr>
      <w:r w:rsidRPr="00376114">
        <w:rPr>
          <w:rFonts w:eastAsia="Arial Unicode MS" w:cs="Arial"/>
          <w:sz w:val="24"/>
        </w:rPr>
        <w:t xml:space="preserve">Review and approve the </w:t>
      </w:r>
      <w:r w:rsidRPr="00376114">
        <w:rPr>
          <w:rFonts w:eastAsia="Arial Unicode MS" w:cs="Arial"/>
          <w:sz w:val="24"/>
          <w:lang w:val="en-US"/>
        </w:rPr>
        <w:t>P</w:t>
      </w:r>
      <w:proofErr w:type="spellStart"/>
      <w:r w:rsidRPr="00376114">
        <w:rPr>
          <w:rFonts w:eastAsia="Arial Unicode MS" w:cs="Arial"/>
          <w:sz w:val="24"/>
        </w:rPr>
        <w:t>roject</w:t>
      </w:r>
      <w:proofErr w:type="spellEnd"/>
      <w:r w:rsidRPr="00376114">
        <w:rPr>
          <w:rFonts w:eastAsia="Arial Unicode MS" w:cs="Arial"/>
          <w:sz w:val="24"/>
        </w:rPr>
        <w:t xml:space="preserve"> </w:t>
      </w:r>
      <w:r w:rsidRPr="00376114">
        <w:rPr>
          <w:rFonts w:eastAsia="Arial Unicode MS" w:cs="Arial"/>
          <w:sz w:val="24"/>
          <w:lang w:val="en-US"/>
        </w:rPr>
        <w:t>D</w:t>
      </w:r>
      <w:proofErr w:type="spellStart"/>
      <w:r w:rsidRPr="00376114">
        <w:rPr>
          <w:rFonts w:eastAsia="Arial Unicode MS" w:cs="Arial"/>
          <w:sz w:val="24"/>
        </w:rPr>
        <w:t>ocument</w:t>
      </w:r>
      <w:proofErr w:type="spellEnd"/>
      <w:r w:rsidRPr="00376114">
        <w:rPr>
          <w:rFonts w:eastAsia="Arial Unicode MS" w:cs="Arial"/>
          <w:sz w:val="24"/>
          <w:lang w:val="en-US"/>
        </w:rPr>
        <w:t xml:space="preserve">, Annual </w:t>
      </w:r>
      <w:r w:rsidRPr="00376114">
        <w:rPr>
          <w:rFonts w:eastAsia="Arial Unicode MS" w:cs="Arial"/>
          <w:sz w:val="24"/>
        </w:rPr>
        <w:t>Work Plan and Budget, covering activity definition, quality criteria, issue log, risk log and the monitoring and communication plan.</w:t>
      </w:r>
    </w:p>
    <w:p w14:paraId="6A8DA04B" w14:textId="77777777" w:rsidR="003A0932" w:rsidRPr="00376114" w:rsidRDefault="003A0932" w:rsidP="003A0932">
      <w:pPr>
        <w:pStyle w:val="ListParagraph"/>
        <w:numPr>
          <w:ilvl w:val="0"/>
          <w:numId w:val="31"/>
        </w:numPr>
        <w:spacing w:after="0"/>
        <w:rPr>
          <w:rFonts w:eastAsia="Arial Unicode MS" w:cs="Arial"/>
          <w:sz w:val="24"/>
        </w:rPr>
      </w:pPr>
      <w:r w:rsidRPr="00376114">
        <w:rPr>
          <w:rFonts w:eastAsia="Arial Unicode MS" w:cs="Arial"/>
          <w:sz w:val="24"/>
        </w:rPr>
        <w:t>Provide overall guidance and direction to the project, ensuring it remains within any specified constraints;</w:t>
      </w:r>
    </w:p>
    <w:p w14:paraId="564B5A27" w14:textId="77777777" w:rsidR="003A0932" w:rsidRPr="00376114" w:rsidRDefault="003A0932" w:rsidP="003A0932">
      <w:pPr>
        <w:pStyle w:val="ListParagraph"/>
        <w:numPr>
          <w:ilvl w:val="0"/>
          <w:numId w:val="31"/>
        </w:numPr>
        <w:spacing w:after="0"/>
        <w:rPr>
          <w:rFonts w:eastAsia="Arial Unicode MS" w:cs="Arial"/>
          <w:sz w:val="24"/>
        </w:rPr>
      </w:pPr>
      <w:r w:rsidRPr="00376114">
        <w:rPr>
          <w:rFonts w:eastAsia="Arial Unicode MS" w:cs="Arial"/>
          <w:sz w:val="24"/>
        </w:rPr>
        <w:t>Provide guidance and agree on possible countermeasures/management actions to address specific risks;</w:t>
      </w:r>
    </w:p>
    <w:p w14:paraId="23CE5C24" w14:textId="77777777" w:rsidR="003A0932" w:rsidRPr="00376114" w:rsidRDefault="003A0932" w:rsidP="003A0932">
      <w:pPr>
        <w:pStyle w:val="ListParagraph"/>
        <w:numPr>
          <w:ilvl w:val="0"/>
          <w:numId w:val="31"/>
        </w:numPr>
        <w:spacing w:after="0"/>
        <w:rPr>
          <w:rFonts w:eastAsia="Arial Unicode MS" w:cs="Arial"/>
          <w:sz w:val="24"/>
        </w:rPr>
      </w:pPr>
      <w:r w:rsidRPr="00376114">
        <w:rPr>
          <w:rFonts w:eastAsia="Arial Unicode MS" w:cs="Arial"/>
          <w:sz w:val="24"/>
        </w:rPr>
        <w:t xml:space="preserve">Conduct regular meetings to review the Project Quarterly Progress Report and provide direction and recommendations to ensure that the agreed deliverables are produced satisfactorily according to plans.  </w:t>
      </w:r>
    </w:p>
    <w:p w14:paraId="3EB19FFA" w14:textId="77777777" w:rsidR="003A0932" w:rsidRPr="00376114" w:rsidRDefault="003A0932" w:rsidP="003A0932">
      <w:pPr>
        <w:pStyle w:val="ListParagraph"/>
        <w:numPr>
          <w:ilvl w:val="0"/>
          <w:numId w:val="31"/>
        </w:numPr>
        <w:spacing w:after="0"/>
        <w:rPr>
          <w:rFonts w:eastAsia="Arial Unicode MS" w:cs="Arial"/>
          <w:sz w:val="24"/>
        </w:rPr>
      </w:pPr>
      <w:r w:rsidRPr="00376114">
        <w:rPr>
          <w:rFonts w:eastAsia="Arial Unicode MS" w:cs="Arial"/>
          <w:sz w:val="24"/>
        </w:rPr>
        <w:t>Appraise the Project Annual Review Report, make recommendations for the next AWP, and inform the Outcome Board about the results of the review.</w:t>
      </w:r>
    </w:p>
    <w:p w14:paraId="3F531DED" w14:textId="77777777" w:rsidR="003A0932" w:rsidRPr="00376114" w:rsidRDefault="003A0932" w:rsidP="003A0932">
      <w:pPr>
        <w:pStyle w:val="ListParagraph"/>
        <w:numPr>
          <w:ilvl w:val="0"/>
          <w:numId w:val="31"/>
        </w:numPr>
        <w:spacing w:after="0"/>
        <w:rPr>
          <w:rFonts w:eastAsia="Arial Unicode MS" w:cs="Arial"/>
          <w:sz w:val="24"/>
        </w:rPr>
      </w:pPr>
      <w:r w:rsidRPr="00376114">
        <w:rPr>
          <w:rFonts w:eastAsia="Arial Unicode MS" w:cs="Arial"/>
          <w:sz w:val="24"/>
        </w:rPr>
        <w:t>Review and approve end project report, make recommendations for follow-on actions;</w:t>
      </w:r>
    </w:p>
    <w:p w14:paraId="72AFDA59" w14:textId="77777777" w:rsidR="003A0932" w:rsidRPr="00376114" w:rsidRDefault="003A0932" w:rsidP="003A0932">
      <w:pPr>
        <w:pStyle w:val="ListParagraph"/>
        <w:numPr>
          <w:ilvl w:val="0"/>
          <w:numId w:val="31"/>
        </w:numPr>
        <w:spacing w:after="0"/>
        <w:rPr>
          <w:rFonts w:eastAsia="Arial Unicode MS" w:cs="Arial"/>
          <w:sz w:val="24"/>
        </w:rPr>
      </w:pPr>
      <w:r w:rsidRPr="00376114">
        <w:rPr>
          <w:rFonts w:eastAsia="Arial Unicode MS" w:cs="Arial"/>
          <w:sz w:val="24"/>
        </w:rPr>
        <w:t>Assess and decide on project changes through revisions;</w:t>
      </w:r>
    </w:p>
    <w:p w14:paraId="5F586C96" w14:textId="77777777" w:rsidR="003A0932" w:rsidRPr="00376114" w:rsidRDefault="003A0932" w:rsidP="003A0932">
      <w:pPr>
        <w:pStyle w:val="ListParagraph"/>
        <w:numPr>
          <w:ilvl w:val="0"/>
          <w:numId w:val="31"/>
        </w:numPr>
        <w:spacing w:after="0"/>
        <w:rPr>
          <w:rFonts w:eastAsia="Arial Unicode MS" w:cs="Arial"/>
          <w:sz w:val="24"/>
        </w:rPr>
      </w:pPr>
      <w:r w:rsidRPr="00376114">
        <w:rPr>
          <w:rFonts w:eastAsia="Arial Unicode MS" w:cs="Arial"/>
          <w:sz w:val="24"/>
        </w:rPr>
        <w:t>Commission project evaluation (only when required by partnership agreement)</w:t>
      </w:r>
    </w:p>
    <w:p w14:paraId="6DC95BF6" w14:textId="2050FE2A" w:rsidR="003A0932" w:rsidRPr="00376114" w:rsidRDefault="003A0932" w:rsidP="003A0932">
      <w:pPr>
        <w:spacing w:after="0"/>
        <w:rPr>
          <w:rFonts w:cs="Arial"/>
        </w:rPr>
      </w:pPr>
    </w:p>
    <w:p w14:paraId="1E7E8772" w14:textId="6C8A3780" w:rsidR="003A0932" w:rsidRPr="00550A9F" w:rsidRDefault="003A0932" w:rsidP="003A0932">
      <w:pPr>
        <w:spacing w:after="0"/>
        <w:rPr>
          <w:rFonts w:eastAsia="Arial Unicode MS" w:cs="Arial"/>
          <w:sz w:val="24"/>
          <w:highlight w:val="yellow"/>
        </w:rPr>
      </w:pPr>
      <w:r w:rsidRPr="00376114">
        <w:rPr>
          <w:rFonts w:eastAsia="Arial Unicode MS" w:cs="Arial"/>
          <w:sz w:val="24"/>
        </w:rPr>
        <w:t>In addition to UNDP and ONARS, the Project Board members will include</w:t>
      </w:r>
      <w:r w:rsidR="00550A9F">
        <w:rPr>
          <w:rFonts w:eastAsia="Arial Unicode MS" w:cs="Arial"/>
          <w:sz w:val="24"/>
        </w:rPr>
        <w:t xml:space="preserve"> other relevant government departments and agencies, UN agencies particularly UNICEF, and relevant civil society organisations.  </w:t>
      </w:r>
      <w:bookmarkStart w:id="0" w:name="_GoBack"/>
      <w:bookmarkEnd w:id="0"/>
      <w:r w:rsidRPr="00376114">
        <w:rPr>
          <w:rFonts w:eastAsia="Arial Unicode MS" w:cs="Arial"/>
          <w:sz w:val="24"/>
        </w:rPr>
        <w:t xml:space="preserve">The project donors and other development partners may be invited to the meetings as co-opted members or observers.  </w:t>
      </w:r>
    </w:p>
    <w:p w14:paraId="771EDD67" w14:textId="4CA2E817" w:rsidR="003A0932" w:rsidRPr="00376114" w:rsidRDefault="003A0932" w:rsidP="003A0932">
      <w:pPr>
        <w:spacing w:after="0"/>
        <w:rPr>
          <w:rFonts w:eastAsia="Arial Unicode MS" w:cs="Arial"/>
          <w:sz w:val="24"/>
        </w:rPr>
      </w:pPr>
    </w:p>
    <w:p w14:paraId="6A0517D3" w14:textId="3A858352" w:rsidR="00223DF3" w:rsidRPr="00376114" w:rsidRDefault="00223DF3" w:rsidP="003A0932">
      <w:pPr>
        <w:spacing w:after="0"/>
        <w:rPr>
          <w:rFonts w:eastAsia="Arial Unicode MS" w:cs="Arial"/>
          <w:sz w:val="24"/>
        </w:rPr>
      </w:pPr>
      <w:r w:rsidRPr="00376114">
        <w:rPr>
          <w:rFonts w:eastAsia="Arial Unicode MS" w:cs="Arial"/>
          <w:sz w:val="24"/>
        </w:rPr>
        <w:t xml:space="preserve">The Project Management structure and details are provided in the Section 4: Project Management. </w:t>
      </w:r>
    </w:p>
    <w:p w14:paraId="7D73FB35" w14:textId="56D871FA" w:rsidR="00C52FC4" w:rsidRPr="00376114" w:rsidRDefault="00223DF3" w:rsidP="00223DF3">
      <w:pPr>
        <w:spacing w:after="0"/>
        <w:rPr>
          <w:rFonts w:eastAsia="Arial Unicode MS" w:cs="Arial"/>
          <w:sz w:val="24"/>
        </w:rPr>
      </w:pPr>
      <w:r w:rsidRPr="00376114">
        <w:rPr>
          <w:rFonts w:eastAsia="Arial Unicode MS" w:cs="Arial"/>
          <w:sz w:val="24"/>
        </w:rPr>
        <w:t xml:space="preserve"> </w:t>
      </w:r>
    </w:p>
    <w:p w14:paraId="1CD06A61" w14:textId="77777777" w:rsidR="00955924" w:rsidRPr="00376114" w:rsidRDefault="00955924" w:rsidP="00D5533B">
      <w:pPr>
        <w:spacing w:after="0"/>
        <w:rPr>
          <w:rFonts w:cs="Arial"/>
        </w:rPr>
      </w:pPr>
    </w:p>
    <w:p w14:paraId="67EEFD12" w14:textId="7CDF261E" w:rsidR="00FA4AA1" w:rsidRPr="00376114" w:rsidRDefault="00FA4AA1" w:rsidP="00D5533B">
      <w:pPr>
        <w:spacing w:after="0"/>
        <w:rPr>
          <w:rFonts w:eastAsia="Arial Unicode MS" w:cs="Arial"/>
          <w:sz w:val="24"/>
        </w:rPr>
        <w:sectPr w:rsidR="00FA4AA1" w:rsidRPr="00376114" w:rsidSect="00B32B4E">
          <w:pgSz w:w="16838" w:h="11906" w:orient="landscape" w:code="9"/>
          <w:pgMar w:top="1152" w:right="864" w:bottom="1152" w:left="864" w:header="720" w:footer="432" w:gutter="0"/>
          <w:cols w:space="708"/>
          <w:titlePg/>
          <w:docGrid w:linePitch="360"/>
        </w:sectPr>
      </w:pPr>
    </w:p>
    <w:p w14:paraId="566F8556" w14:textId="77777777" w:rsidR="008F1069" w:rsidRPr="00376114" w:rsidRDefault="008F1069" w:rsidP="00D5533B">
      <w:pPr>
        <w:pStyle w:val="Heading1"/>
        <w:numPr>
          <w:ilvl w:val="0"/>
          <w:numId w:val="2"/>
        </w:numPr>
        <w:tabs>
          <w:tab w:val="clear" w:pos="7667"/>
          <w:tab w:val="left" w:pos="284"/>
          <w:tab w:val="left" w:pos="540"/>
        </w:tabs>
        <w:spacing w:before="0" w:after="0"/>
        <w:ind w:hanging="7667"/>
        <w:jc w:val="left"/>
        <w:rPr>
          <w:rFonts w:ascii="Arial" w:eastAsia="Arial Unicode MS" w:hAnsi="Arial" w:cs="Arial"/>
          <w:szCs w:val="28"/>
        </w:rPr>
      </w:pPr>
      <w:r w:rsidRPr="00376114">
        <w:rPr>
          <w:rFonts w:ascii="Arial" w:eastAsia="Arial Unicode MS" w:hAnsi="Arial" w:cs="Arial"/>
          <w:szCs w:val="28"/>
        </w:rPr>
        <w:lastRenderedPageBreak/>
        <w:t>Legal Context</w:t>
      </w:r>
      <w:r w:rsidR="00041F71" w:rsidRPr="00376114">
        <w:rPr>
          <w:rFonts w:ascii="Arial" w:eastAsia="Arial Unicode MS" w:hAnsi="Arial" w:cs="Arial"/>
          <w:szCs w:val="28"/>
        </w:rPr>
        <w:t xml:space="preserve"> </w:t>
      </w:r>
      <w:r w:rsidR="000072A3" w:rsidRPr="00376114">
        <w:rPr>
          <w:rFonts w:ascii="Arial" w:eastAsia="Arial Unicode MS" w:hAnsi="Arial" w:cs="Arial"/>
          <w:szCs w:val="28"/>
        </w:rPr>
        <w:t>and Risk Management</w:t>
      </w:r>
    </w:p>
    <w:p w14:paraId="0F5B205E" w14:textId="77777777" w:rsidR="00310D06" w:rsidRPr="00376114" w:rsidRDefault="00310D06" w:rsidP="00D5533B">
      <w:pPr>
        <w:rPr>
          <w:rFonts w:eastAsia="Arial Unicode MS" w:cs="Arial"/>
        </w:rPr>
      </w:pPr>
    </w:p>
    <w:p w14:paraId="098D1CFE" w14:textId="77777777" w:rsidR="00A119D4" w:rsidRDefault="00A119D4" w:rsidP="00D5533B">
      <w:pPr>
        <w:spacing w:after="0"/>
        <w:rPr>
          <w:rFonts w:eastAsia="Arial Unicode MS" w:cs="Arial"/>
          <w:bCs/>
          <w:caps/>
          <w:sz w:val="24"/>
          <w:u w:val="single"/>
        </w:rPr>
      </w:pPr>
    </w:p>
    <w:p w14:paraId="35F56DBF" w14:textId="4E0AA5F2" w:rsidR="000072A3" w:rsidRPr="00A119D4" w:rsidRDefault="000072A3" w:rsidP="00D5533B">
      <w:pPr>
        <w:spacing w:after="0"/>
        <w:rPr>
          <w:rFonts w:eastAsia="Arial Unicode MS" w:cs="Arial"/>
          <w:bCs/>
          <w:caps/>
          <w:szCs w:val="22"/>
          <w:u w:val="single"/>
        </w:rPr>
      </w:pPr>
      <w:r w:rsidRPr="00A119D4">
        <w:rPr>
          <w:rFonts w:eastAsia="Arial Unicode MS" w:cs="Arial"/>
          <w:bCs/>
          <w:caps/>
          <w:szCs w:val="22"/>
          <w:u w:val="single"/>
        </w:rPr>
        <w:t>Legal Context Standard Clauses</w:t>
      </w:r>
    </w:p>
    <w:p w14:paraId="238009B0" w14:textId="77777777" w:rsidR="000072A3" w:rsidRPr="00A119D4" w:rsidRDefault="000072A3" w:rsidP="00D5533B">
      <w:pPr>
        <w:spacing w:after="0"/>
        <w:rPr>
          <w:rFonts w:eastAsia="Arial Unicode MS" w:cs="Arial"/>
          <w:szCs w:val="22"/>
        </w:rPr>
      </w:pPr>
      <w:r w:rsidRPr="00A119D4">
        <w:rPr>
          <w:rFonts w:eastAsia="Arial Unicode MS" w:cs="Arial"/>
          <w:szCs w:val="22"/>
        </w:rPr>
        <w:t xml:space="preserve">The project document shall be the instrument envisaged and defined in the </w:t>
      </w:r>
      <w:hyperlink r:id="rId23" w:history="1">
        <w:r w:rsidRPr="00A119D4">
          <w:rPr>
            <w:rStyle w:val="Hyperlink"/>
            <w:rFonts w:eastAsia="Arial Unicode MS" w:cs="Arial"/>
            <w:szCs w:val="22"/>
          </w:rPr>
          <w:t>Supplemental Provisions</w:t>
        </w:r>
      </w:hyperlink>
      <w:r w:rsidRPr="00A119D4">
        <w:rPr>
          <w:rFonts w:eastAsia="Arial Unicode MS" w:cs="Arial"/>
          <w:szCs w:val="22"/>
        </w:rPr>
        <w:t xml:space="preserve"> to the Project Document, attached hereto and forming an integral part hereof, as “the Project Document”.</w:t>
      </w:r>
    </w:p>
    <w:p w14:paraId="02005B7D" w14:textId="77777777" w:rsidR="000072A3" w:rsidRPr="00A119D4" w:rsidRDefault="000072A3" w:rsidP="00D5533B">
      <w:pPr>
        <w:spacing w:after="0"/>
        <w:rPr>
          <w:rFonts w:eastAsia="Arial Unicode MS" w:cs="Arial"/>
          <w:szCs w:val="22"/>
        </w:rPr>
      </w:pPr>
    </w:p>
    <w:p w14:paraId="62C286E0" w14:textId="77777777" w:rsidR="000072A3" w:rsidRPr="00A119D4" w:rsidRDefault="000072A3" w:rsidP="00D5533B">
      <w:pPr>
        <w:spacing w:after="0"/>
        <w:rPr>
          <w:rFonts w:eastAsia="Arial Unicode MS" w:cs="Arial"/>
          <w:bCs/>
          <w:caps/>
          <w:szCs w:val="22"/>
          <w:u w:val="single"/>
        </w:rPr>
      </w:pPr>
      <w:r w:rsidRPr="00A119D4">
        <w:rPr>
          <w:rFonts w:eastAsia="Arial Unicode MS" w:cs="Arial"/>
          <w:bCs/>
          <w:caps/>
          <w:szCs w:val="22"/>
          <w:u w:val="single"/>
        </w:rPr>
        <w:t>Risk Management Standard Clauses</w:t>
      </w:r>
    </w:p>
    <w:p w14:paraId="5BBD2F9E" w14:textId="77777777" w:rsidR="000E3FF0" w:rsidRPr="00A119D4" w:rsidRDefault="000E3FF0" w:rsidP="00D5533B">
      <w:pPr>
        <w:spacing w:after="0"/>
        <w:rPr>
          <w:rFonts w:eastAsia="Arial Unicode MS" w:cs="Arial"/>
          <w:bCs/>
          <w:caps/>
          <w:szCs w:val="22"/>
          <w:u w:val="single"/>
        </w:rPr>
      </w:pPr>
    </w:p>
    <w:p w14:paraId="03D8B4FE" w14:textId="641548DC" w:rsidR="000072A3" w:rsidRDefault="000072A3" w:rsidP="00D5533B">
      <w:pPr>
        <w:spacing w:after="0"/>
        <w:rPr>
          <w:rFonts w:eastAsia="Arial Unicode MS" w:cs="Arial"/>
          <w:szCs w:val="22"/>
        </w:rPr>
      </w:pPr>
      <w:r w:rsidRPr="00A119D4">
        <w:rPr>
          <w:rFonts w:eastAsia="Arial Unicode MS" w:cs="Arial"/>
          <w:szCs w:val="22"/>
        </w:rPr>
        <w:t>UNDP (D</w:t>
      </w:r>
      <w:r w:rsidR="00A119D4">
        <w:rPr>
          <w:rFonts w:eastAsia="Arial Unicode MS" w:cs="Arial"/>
          <w:szCs w:val="22"/>
        </w:rPr>
        <w:t xml:space="preserve">irect </w:t>
      </w:r>
      <w:r w:rsidRPr="00A119D4">
        <w:rPr>
          <w:rFonts w:eastAsia="Arial Unicode MS" w:cs="Arial"/>
          <w:szCs w:val="22"/>
        </w:rPr>
        <w:t>I</w:t>
      </w:r>
      <w:r w:rsidR="00A119D4">
        <w:rPr>
          <w:rFonts w:eastAsia="Arial Unicode MS" w:cs="Arial"/>
          <w:szCs w:val="22"/>
        </w:rPr>
        <w:t xml:space="preserve">mplementation </w:t>
      </w:r>
      <w:r w:rsidRPr="00A119D4">
        <w:rPr>
          <w:rFonts w:eastAsia="Arial Unicode MS" w:cs="Arial"/>
          <w:szCs w:val="22"/>
        </w:rPr>
        <w:t>M</w:t>
      </w:r>
      <w:r w:rsidR="00A119D4">
        <w:rPr>
          <w:rFonts w:eastAsia="Arial Unicode MS" w:cs="Arial"/>
          <w:szCs w:val="22"/>
        </w:rPr>
        <w:t>odality</w:t>
      </w:r>
      <w:r w:rsidRPr="00A119D4">
        <w:rPr>
          <w:rFonts w:eastAsia="Arial Unicode MS" w:cs="Arial"/>
          <w:szCs w:val="22"/>
        </w:rPr>
        <w:t>)</w:t>
      </w:r>
    </w:p>
    <w:p w14:paraId="1F98FCFC" w14:textId="641D9F82" w:rsidR="00A119D4" w:rsidRPr="00A119D4" w:rsidRDefault="00A119D4" w:rsidP="00D5533B">
      <w:pPr>
        <w:spacing w:after="0"/>
        <w:rPr>
          <w:rFonts w:eastAsia="Arial Unicode MS" w:cs="Arial"/>
          <w:szCs w:val="22"/>
        </w:rPr>
      </w:pPr>
    </w:p>
    <w:p w14:paraId="2BA419AA" w14:textId="77777777" w:rsidR="000072A3" w:rsidRPr="00A119D4" w:rsidRDefault="000072A3" w:rsidP="00D5533B">
      <w:pPr>
        <w:pStyle w:val="PlainText"/>
        <w:numPr>
          <w:ilvl w:val="0"/>
          <w:numId w:val="5"/>
        </w:numPr>
        <w:ind w:left="360"/>
        <w:jc w:val="both"/>
        <w:rPr>
          <w:rFonts w:ascii="Arial" w:eastAsia="Arial Unicode MS" w:hAnsi="Arial" w:cs="Arial"/>
          <w:sz w:val="22"/>
          <w:szCs w:val="22"/>
        </w:rPr>
      </w:pPr>
      <w:r w:rsidRPr="00A119D4">
        <w:rPr>
          <w:rFonts w:ascii="Arial" w:eastAsia="Arial Unicode MS" w:hAnsi="Arial" w:cs="Arial"/>
          <w:sz w:val="22"/>
          <w:szCs w:val="22"/>
        </w:rPr>
        <w:t>UNDP as the Implementing Partner shall comply with the policies, procedures and practices of the United Nations Security Management System (UNSMS.)</w:t>
      </w:r>
    </w:p>
    <w:p w14:paraId="51795ABC" w14:textId="77777777" w:rsidR="000072A3" w:rsidRPr="00A119D4" w:rsidRDefault="000072A3" w:rsidP="00D5533B">
      <w:pPr>
        <w:pStyle w:val="PlainText"/>
        <w:numPr>
          <w:ilvl w:val="0"/>
          <w:numId w:val="5"/>
        </w:numPr>
        <w:ind w:left="360"/>
        <w:jc w:val="both"/>
        <w:rPr>
          <w:rFonts w:ascii="Arial" w:eastAsia="Arial Unicode MS" w:hAnsi="Arial" w:cs="Arial"/>
          <w:sz w:val="22"/>
          <w:szCs w:val="22"/>
        </w:rPr>
      </w:pPr>
      <w:r w:rsidRPr="00A119D4">
        <w:rPr>
          <w:rFonts w:ascii="Arial" w:eastAsia="Arial Unicode MS" w:hAnsi="Arial" w:cs="Arial"/>
          <w:sz w:val="22"/>
          <w:szCs w:val="22"/>
        </w:rPr>
        <w:t>UNDP agrees to undertake all reasonable efforts to ensure that none of the [project funds]</w:t>
      </w:r>
      <w:r w:rsidRPr="00A119D4">
        <w:rPr>
          <w:rStyle w:val="FootnoteReference"/>
          <w:rFonts w:eastAsia="Arial Unicode MS" w:cs="Arial"/>
          <w:sz w:val="22"/>
          <w:szCs w:val="22"/>
        </w:rPr>
        <w:footnoteReference w:id="5"/>
      </w:r>
      <w:r w:rsidRPr="00A119D4">
        <w:rPr>
          <w:rFonts w:ascii="Arial" w:eastAsia="Arial Unicode MS" w:hAnsi="Arial" w:cs="Arial"/>
          <w:sz w:val="22"/>
          <w:szCs w:val="22"/>
        </w:rPr>
        <w:t xml:space="preserve"> [UNDP funds received pursuant to the Project Document]</w:t>
      </w:r>
      <w:r w:rsidRPr="00A119D4">
        <w:rPr>
          <w:rStyle w:val="FootnoteReference"/>
          <w:rFonts w:eastAsia="Arial Unicode MS" w:cs="Arial"/>
          <w:sz w:val="22"/>
          <w:szCs w:val="22"/>
        </w:rPr>
        <w:footnoteReference w:id="6"/>
      </w:r>
      <w:r w:rsidRPr="00A119D4">
        <w:rPr>
          <w:rFonts w:ascii="Arial" w:eastAsia="Arial Unicode MS" w:hAnsi="Arial" w:cs="Arial"/>
          <w:sz w:val="22"/>
          <w:szCs w:val="22"/>
        </w:rPr>
        <w:t xml:space="preserve">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24" w:history="1">
        <w:r w:rsidRPr="00A119D4">
          <w:rPr>
            <w:rStyle w:val="Hyperlink"/>
            <w:rFonts w:ascii="Arial" w:eastAsia="Arial Unicode MS" w:hAnsi="Arial" w:cs="Arial"/>
            <w:sz w:val="22"/>
            <w:szCs w:val="22"/>
          </w:rPr>
          <w:t>hthttp://www.un.org/sc/committees/1267/aq_sanctions_list.shtml</w:t>
        </w:r>
      </w:hyperlink>
      <w:r w:rsidRPr="00A119D4">
        <w:rPr>
          <w:rFonts w:ascii="Arial" w:eastAsia="Arial Unicode MS" w:hAnsi="Arial" w:cs="Arial"/>
          <w:color w:val="000080"/>
          <w:sz w:val="22"/>
          <w:szCs w:val="22"/>
        </w:rPr>
        <w:t xml:space="preserve">. </w:t>
      </w:r>
      <w:r w:rsidRPr="00A119D4">
        <w:rPr>
          <w:rFonts w:ascii="Arial" w:eastAsia="Arial Unicode MS" w:hAnsi="Arial" w:cs="Arial"/>
          <w:sz w:val="22"/>
          <w:szCs w:val="22"/>
        </w:rPr>
        <w:t xml:space="preserve"> This provision must be included in all sub-contracts or sub-agreements entered into under this Project Document.</w:t>
      </w:r>
    </w:p>
    <w:p w14:paraId="379ABF2E" w14:textId="77777777" w:rsidR="000072A3" w:rsidRPr="00A119D4" w:rsidRDefault="000072A3" w:rsidP="00D5533B">
      <w:pPr>
        <w:pStyle w:val="ListParagraph"/>
        <w:numPr>
          <w:ilvl w:val="0"/>
          <w:numId w:val="5"/>
        </w:numPr>
        <w:spacing w:after="0"/>
        <w:ind w:left="360"/>
        <w:rPr>
          <w:rFonts w:eastAsia="Arial Unicode MS" w:cs="Arial"/>
          <w:szCs w:val="22"/>
          <w:u w:val="single"/>
        </w:rPr>
      </w:pPr>
      <w:r w:rsidRPr="00A119D4">
        <w:rPr>
          <w:rFonts w:eastAsia="Arial Unicode MS" w:cs="Arial"/>
          <w:szCs w:val="22"/>
        </w:rPr>
        <w:t xml:space="preserve">Consistent with UNDP’s </w:t>
      </w:r>
      <w:proofErr w:type="spellStart"/>
      <w:r w:rsidRPr="00A119D4">
        <w:rPr>
          <w:rFonts w:eastAsia="Arial Unicode MS" w:cs="Arial"/>
          <w:szCs w:val="22"/>
        </w:rPr>
        <w:t>Programme</w:t>
      </w:r>
      <w:proofErr w:type="spellEnd"/>
      <w:r w:rsidRPr="00A119D4">
        <w:rPr>
          <w:rFonts w:eastAsia="Arial Unicode MS" w:cs="Arial"/>
          <w:szCs w:val="22"/>
        </w:rPr>
        <w:t xml:space="preserve"> and Operations Policies and Procedures, social and environmental sustainability will be enhanced through application of the UNDP Social and Environmental Standards (http://www.undp.org/ses) and related Accountability Mechanism (http://www.undp.org/secu-srm).  </w:t>
      </w:r>
      <w:r w:rsidRPr="00A119D4">
        <w:rPr>
          <w:rFonts w:eastAsia="Arial Unicode MS" w:cs="Arial"/>
          <w:color w:val="000000"/>
          <w:szCs w:val="22"/>
        </w:rPr>
        <w:t> </w:t>
      </w:r>
    </w:p>
    <w:p w14:paraId="46A51C3B" w14:textId="77777777" w:rsidR="000072A3" w:rsidRPr="00A119D4" w:rsidRDefault="000072A3" w:rsidP="00D5533B">
      <w:pPr>
        <w:pStyle w:val="Default"/>
        <w:numPr>
          <w:ilvl w:val="0"/>
          <w:numId w:val="5"/>
        </w:numPr>
        <w:ind w:left="360"/>
        <w:jc w:val="both"/>
        <w:rPr>
          <w:rFonts w:ascii="Arial" w:eastAsia="Arial Unicode MS" w:hAnsi="Arial" w:cs="Arial"/>
          <w:sz w:val="22"/>
          <w:szCs w:val="22"/>
        </w:rPr>
      </w:pPr>
      <w:r w:rsidRPr="00A119D4">
        <w:rPr>
          <w:rFonts w:ascii="Arial" w:eastAsia="Arial Unicode MS" w:hAnsi="Arial" w:cs="Arial"/>
          <w:color w:val="101010"/>
          <w:spacing w:val="-6"/>
          <w:kern w:val="1"/>
          <w:sz w:val="22"/>
          <w:szCs w:val="22"/>
        </w:rPr>
        <w:t xml:space="preserve">The Implementing Partner shall: (a) conduct project and </w:t>
      </w:r>
      <w:proofErr w:type="spellStart"/>
      <w:r w:rsidRPr="00A119D4">
        <w:rPr>
          <w:rFonts w:ascii="Arial" w:eastAsia="Arial Unicode MS" w:hAnsi="Arial" w:cs="Arial"/>
          <w:color w:val="101010"/>
          <w:spacing w:val="-6"/>
          <w:kern w:val="1"/>
          <w:sz w:val="22"/>
          <w:szCs w:val="22"/>
        </w:rPr>
        <w:t>programme</w:t>
      </w:r>
      <w:proofErr w:type="spellEnd"/>
      <w:r w:rsidRPr="00A119D4">
        <w:rPr>
          <w:rFonts w:ascii="Arial" w:eastAsia="Arial Unicode MS" w:hAnsi="Arial" w:cs="Arial"/>
          <w:color w:val="101010"/>
          <w:spacing w:val="-6"/>
          <w:kern w:val="1"/>
          <w:sz w:val="22"/>
          <w:szCs w:val="22"/>
        </w:rPr>
        <w:t xml:space="preserve">-related activities in a manner consistent with the UNDP Social and Environmental Standards, (b) implement any management or mitigation plan prepared for the project or </w:t>
      </w:r>
      <w:proofErr w:type="spellStart"/>
      <w:r w:rsidRPr="00A119D4">
        <w:rPr>
          <w:rFonts w:ascii="Arial" w:eastAsia="Arial Unicode MS" w:hAnsi="Arial" w:cs="Arial"/>
          <w:color w:val="101010"/>
          <w:spacing w:val="-6"/>
          <w:kern w:val="1"/>
          <w:sz w:val="22"/>
          <w:szCs w:val="22"/>
        </w:rPr>
        <w:t>programme</w:t>
      </w:r>
      <w:proofErr w:type="spellEnd"/>
      <w:r w:rsidRPr="00A119D4">
        <w:rPr>
          <w:rFonts w:ascii="Arial" w:eastAsia="Arial Unicode MS" w:hAnsi="Arial" w:cs="Arial"/>
          <w:color w:val="101010"/>
          <w:spacing w:val="-6"/>
          <w:kern w:val="1"/>
          <w:sz w:val="22"/>
          <w:szCs w:val="22"/>
        </w:rPr>
        <w:t xml:space="preserve"> to comply with such standards, and (c) engage in a constructive and timely manner to address any concerns and complaints raised through the Accountability Mechanism. </w:t>
      </w:r>
      <w:r w:rsidRPr="00A119D4">
        <w:rPr>
          <w:rFonts w:ascii="Arial" w:eastAsia="Arial Unicode MS" w:hAnsi="Arial" w:cs="Arial"/>
          <w:color w:val="141414"/>
          <w:spacing w:val="-4"/>
          <w:sz w:val="22"/>
          <w:szCs w:val="22"/>
          <w:lang w:val="en-GB"/>
        </w:rPr>
        <w:t>UNDP</w:t>
      </w:r>
      <w:r w:rsidRPr="00A119D4">
        <w:rPr>
          <w:rFonts w:ascii="Arial" w:eastAsia="Arial Unicode MS" w:hAnsi="Arial" w:cs="Arial"/>
          <w:sz w:val="22"/>
          <w:szCs w:val="22"/>
          <w:lang w:val="en-GB"/>
        </w:rPr>
        <w:t xml:space="preserve"> will seek to ensure that communities and other project stakeholders are informed of and have access to the Accountability Mechanism. </w:t>
      </w:r>
    </w:p>
    <w:p w14:paraId="4738D914" w14:textId="77777777" w:rsidR="000072A3" w:rsidRPr="00A119D4" w:rsidRDefault="000072A3" w:rsidP="00D5533B">
      <w:pPr>
        <w:pStyle w:val="ListParagraph"/>
        <w:numPr>
          <w:ilvl w:val="0"/>
          <w:numId w:val="5"/>
        </w:numPr>
        <w:spacing w:after="0"/>
        <w:ind w:left="360"/>
        <w:rPr>
          <w:rFonts w:eastAsia="Arial Unicode MS" w:cs="Arial"/>
          <w:spacing w:val="-4"/>
          <w:szCs w:val="22"/>
        </w:rPr>
      </w:pPr>
      <w:r w:rsidRPr="00A119D4">
        <w:rPr>
          <w:rFonts w:eastAsia="Arial Unicode MS" w:cs="Arial"/>
          <w:spacing w:val="-4"/>
          <w:szCs w:val="22"/>
        </w:rPr>
        <w:t xml:space="preserve">All signatories to the Project Document shall cooperate in good faith with any exercise to evaluate any </w:t>
      </w:r>
      <w:proofErr w:type="spellStart"/>
      <w:r w:rsidRPr="00A119D4">
        <w:rPr>
          <w:rFonts w:eastAsia="Arial Unicode MS" w:cs="Arial"/>
          <w:spacing w:val="-4"/>
          <w:szCs w:val="22"/>
        </w:rPr>
        <w:t>programme</w:t>
      </w:r>
      <w:proofErr w:type="spellEnd"/>
      <w:r w:rsidRPr="00A119D4">
        <w:rPr>
          <w:rFonts w:eastAsia="Arial Unicode MS" w:cs="Arial"/>
          <w:spacing w:val="-4"/>
          <w:szCs w:val="22"/>
        </w:rPr>
        <w:t xml:space="preserve"> or project-related commitments or compliance with the UNDP Social and Environmental Standards. This includes providing access to project sites, relevant personnel, information, and documentation.</w:t>
      </w:r>
    </w:p>
    <w:p w14:paraId="6AEC9F57" w14:textId="77777777" w:rsidR="000072A3" w:rsidRPr="00A119D4" w:rsidRDefault="000072A3" w:rsidP="00D5533B">
      <w:pPr>
        <w:spacing w:after="0"/>
        <w:rPr>
          <w:rFonts w:eastAsia="Arial Unicode MS" w:cs="Arial"/>
          <w:szCs w:val="22"/>
        </w:rPr>
      </w:pPr>
    </w:p>
    <w:p w14:paraId="3063B321" w14:textId="77777777" w:rsidR="00545ADC" w:rsidRPr="00376114" w:rsidRDefault="00310D06" w:rsidP="00D5533B">
      <w:pPr>
        <w:spacing w:after="0"/>
        <w:rPr>
          <w:rFonts w:eastAsia="Arial Unicode MS" w:cs="Arial"/>
          <w:sz w:val="24"/>
        </w:rPr>
      </w:pPr>
      <w:r w:rsidRPr="00376114">
        <w:rPr>
          <w:rFonts w:eastAsia="Arial Unicode MS" w:cs="Arial"/>
          <w:sz w:val="24"/>
        </w:rPr>
        <w:br w:type="page"/>
      </w:r>
    </w:p>
    <w:p w14:paraId="7BDBBC7F" w14:textId="77777777" w:rsidR="000072A3" w:rsidRPr="00376114" w:rsidRDefault="000072A3" w:rsidP="00D5533B">
      <w:pPr>
        <w:pStyle w:val="Heading1"/>
        <w:numPr>
          <w:ilvl w:val="0"/>
          <w:numId w:val="2"/>
        </w:numPr>
        <w:tabs>
          <w:tab w:val="clear" w:pos="7667"/>
          <w:tab w:val="left" w:pos="426"/>
        </w:tabs>
        <w:spacing w:before="0" w:after="0"/>
        <w:ind w:left="426" w:hanging="426"/>
        <w:rPr>
          <w:rFonts w:ascii="Arial" w:eastAsia="Arial Unicode MS" w:hAnsi="Arial" w:cs="Arial"/>
          <w:sz w:val="24"/>
          <w:szCs w:val="24"/>
        </w:rPr>
      </w:pPr>
      <w:r w:rsidRPr="00376114">
        <w:rPr>
          <w:rFonts w:ascii="Arial" w:eastAsia="Arial Unicode MS" w:hAnsi="Arial" w:cs="Arial"/>
          <w:sz w:val="24"/>
          <w:szCs w:val="24"/>
        </w:rPr>
        <w:lastRenderedPageBreak/>
        <w:t>ANNEXES</w:t>
      </w:r>
    </w:p>
    <w:p w14:paraId="37DB473A" w14:textId="77777777" w:rsidR="000072A3" w:rsidRPr="00376114" w:rsidRDefault="000072A3" w:rsidP="00D5533B">
      <w:pPr>
        <w:spacing w:after="0"/>
        <w:rPr>
          <w:rFonts w:eastAsia="Arial Unicode MS" w:cs="Arial"/>
          <w:sz w:val="24"/>
        </w:rPr>
      </w:pPr>
    </w:p>
    <w:p w14:paraId="724855E8" w14:textId="77777777" w:rsidR="000072A3" w:rsidRPr="00A119D4" w:rsidRDefault="000072A3" w:rsidP="00D5533B">
      <w:pPr>
        <w:numPr>
          <w:ilvl w:val="0"/>
          <w:numId w:val="3"/>
        </w:numPr>
        <w:spacing w:after="0"/>
        <w:rPr>
          <w:rFonts w:eastAsia="Arial Unicode MS" w:cs="Arial"/>
          <w:iCs/>
          <w:szCs w:val="22"/>
        </w:rPr>
      </w:pPr>
      <w:r w:rsidRPr="00A119D4">
        <w:rPr>
          <w:rFonts w:eastAsia="Arial Unicode MS" w:cs="Arial"/>
          <w:iCs/>
          <w:szCs w:val="22"/>
        </w:rPr>
        <w:t>Project Quality Assurance Report</w:t>
      </w:r>
    </w:p>
    <w:p w14:paraId="5C149D51" w14:textId="77777777" w:rsidR="000072A3" w:rsidRPr="00A119D4" w:rsidRDefault="000072A3" w:rsidP="00D5533B">
      <w:pPr>
        <w:spacing w:after="0"/>
        <w:rPr>
          <w:rFonts w:eastAsia="Arial Unicode MS" w:cs="Arial"/>
          <w:iCs/>
          <w:szCs w:val="22"/>
        </w:rPr>
      </w:pPr>
    </w:p>
    <w:p w14:paraId="1DE405F8" w14:textId="77777777" w:rsidR="000072A3" w:rsidRPr="00A119D4" w:rsidRDefault="000072A3" w:rsidP="00D5533B">
      <w:pPr>
        <w:numPr>
          <w:ilvl w:val="0"/>
          <w:numId w:val="3"/>
        </w:numPr>
        <w:spacing w:after="0"/>
        <w:jc w:val="left"/>
        <w:rPr>
          <w:rFonts w:eastAsia="Arial Unicode MS" w:cs="Arial"/>
          <w:iCs/>
          <w:szCs w:val="22"/>
        </w:rPr>
      </w:pPr>
      <w:r w:rsidRPr="00A119D4">
        <w:rPr>
          <w:rFonts w:eastAsia="Arial Unicode MS" w:cs="Arial"/>
          <w:iCs/>
          <w:szCs w:val="22"/>
        </w:rPr>
        <w:t>Social and Environmental Screening Template [</w:t>
      </w:r>
      <w:r w:rsidRPr="00A119D4">
        <w:rPr>
          <w:rFonts w:eastAsia="Arial Unicode MS" w:cs="Arial"/>
          <w:iCs/>
          <w:szCs w:val="22"/>
          <w:u w:val="single"/>
        </w:rPr>
        <w:t>English</w:t>
      </w:r>
      <w:r w:rsidRPr="00A119D4">
        <w:rPr>
          <w:rFonts w:eastAsia="Arial Unicode MS" w:cs="Arial"/>
          <w:iCs/>
          <w:szCs w:val="22"/>
        </w:rPr>
        <w:t>][</w:t>
      </w:r>
      <w:r w:rsidRPr="00A119D4">
        <w:rPr>
          <w:rFonts w:eastAsia="Arial Unicode MS" w:cs="Arial"/>
          <w:iCs/>
          <w:szCs w:val="22"/>
          <w:u w:val="single"/>
        </w:rPr>
        <w:t>French</w:t>
      </w:r>
      <w:r w:rsidRPr="00A119D4">
        <w:rPr>
          <w:rFonts w:eastAsia="Arial Unicode MS" w:cs="Arial"/>
          <w:iCs/>
          <w:szCs w:val="22"/>
        </w:rPr>
        <w:t>][</w:t>
      </w:r>
      <w:r w:rsidRPr="00A119D4">
        <w:rPr>
          <w:rFonts w:eastAsia="Arial Unicode MS" w:cs="Arial"/>
          <w:iCs/>
          <w:szCs w:val="22"/>
          <w:u w:val="single"/>
        </w:rPr>
        <w:t>Spanish</w:t>
      </w:r>
      <w:r w:rsidRPr="00A119D4">
        <w:rPr>
          <w:rFonts w:eastAsia="Arial Unicode MS" w:cs="Arial"/>
          <w:iCs/>
          <w:szCs w:val="22"/>
        </w:rPr>
        <w:t>], including additional Social and Environmental Assessments or Management Plans as relevant. (NOTE: The SES Screening is not required for projects in which UNDP is Administrative Agent only and/or projects comprised solely of reports, coordination of events, trainings, workshops, meetings, conferences, preparation of communication materials, strengthening capacities of partners to participate in international negotiations and conferences, partnership coordination and management of networks, or global/regional projects with no country level activities).</w:t>
      </w:r>
    </w:p>
    <w:p w14:paraId="4FC5B0E4" w14:textId="77777777" w:rsidR="000072A3" w:rsidRPr="00A119D4" w:rsidRDefault="000072A3" w:rsidP="00D5533B">
      <w:pPr>
        <w:spacing w:after="0"/>
        <w:jc w:val="left"/>
        <w:rPr>
          <w:rFonts w:eastAsia="Arial Unicode MS" w:cs="Arial"/>
          <w:iCs/>
          <w:szCs w:val="22"/>
        </w:rPr>
      </w:pPr>
    </w:p>
    <w:p w14:paraId="6E2004B3" w14:textId="77777777" w:rsidR="000072A3" w:rsidRPr="00A119D4" w:rsidRDefault="000072A3" w:rsidP="00D5533B">
      <w:pPr>
        <w:numPr>
          <w:ilvl w:val="0"/>
          <w:numId w:val="3"/>
        </w:numPr>
        <w:spacing w:after="0"/>
        <w:rPr>
          <w:rFonts w:eastAsia="Arial Unicode MS" w:cs="Arial"/>
          <w:szCs w:val="22"/>
        </w:rPr>
      </w:pPr>
      <w:r w:rsidRPr="00A119D4">
        <w:rPr>
          <w:rFonts w:eastAsia="Arial Unicode MS" w:cs="Arial"/>
          <w:szCs w:val="22"/>
        </w:rPr>
        <w:t xml:space="preserve">Risk Analysis. Use the standard </w:t>
      </w:r>
      <w:hyperlink r:id="rId25" w:history="1">
        <w:r w:rsidRPr="00A119D4">
          <w:rPr>
            <w:rStyle w:val="Hyperlink"/>
            <w:rFonts w:eastAsia="Arial Unicode MS" w:cs="Arial"/>
            <w:szCs w:val="22"/>
          </w:rPr>
          <w:t>Risk Log template</w:t>
        </w:r>
      </w:hyperlink>
      <w:r w:rsidRPr="00A119D4">
        <w:rPr>
          <w:rFonts w:eastAsia="Arial Unicode MS" w:cs="Arial"/>
          <w:szCs w:val="22"/>
        </w:rPr>
        <w:t xml:space="preserve">. Please refer to the </w:t>
      </w:r>
      <w:hyperlink r:id="rId26" w:history="1">
        <w:r w:rsidRPr="00A119D4">
          <w:rPr>
            <w:rStyle w:val="Hyperlink"/>
            <w:rFonts w:eastAsia="Arial Unicode MS" w:cs="Arial"/>
            <w:szCs w:val="22"/>
          </w:rPr>
          <w:t>Deliverable Description of the Risk Log</w:t>
        </w:r>
      </w:hyperlink>
      <w:r w:rsidRPr="00A119D4">
        <w:rPr>
          <w:rFonts w:eastAsia="Arial Unicode MS" w:cs="Arial"/>
          <w:szCs w:val="22"/>
        </w:rPr>
        <w:t xml:space="preserve"> for instructions</w:t>
      </w:r>
    </w:p>
    <w:p w14:paraId="5D613A1E" w14:textId="77777777" w:rsidR="000072A3" w:rsidRPr="00A119D4" w:rsidRDefault="000072A3" w:rsidP="00D5533B">
      <w:pPr>
        <w:spacing w:after="0"/>
        <w:rPr>
          <w:rFonts w:eastAsia="Arial Unicode MS" w:cs="Arial"/>
          <w:szCs w:val="22"/>
        </w:rPr>
      </w:pPr>
    </w:p>
    <w:p w14:paraId="75FF6ABC" w14:textId="77777777" w:rsidR="000072A3" w:rsidRPr="00A119D4" w:rsidRDefault="000072A3" w:rsidP="00D5533B">
      <w:pPr>
        <w:numPr>
          <w:ilvl w:val="0"/>
          <w:numId w:val="3"/>
        </w:numPr>
        <w:spacing w:after="0"/>
        <w:rPr>
          <w:rFonts w:eastAsia="Arial Unicode MS" w:cs="Arial"/>
          <w:iCs/>
          <w:szCs w:val="22"/>
        </w:rPr>
      </w:pPr>
      <w:r w:rsidRPr="00A119D4">
        <w:rPr>
          <w:rFonts w:eastAsia="Arial Unicode MS" w:cs="Arial"/>
          <w:iCs/>
          <w:szCs w:val="22"/>
        </w:rPr>
        <w:t>Capacity Assessment: Results of capacity assessments of Implementing Partner (including HACT Micro Assessment)</w:t>
      </w:r>
    </w:p>
    <w:p w14:paraId="62AEA655" w14:textId="77777777" w:rsidR="000072A3" w:rsidRPr="00A119D4" w:rsidRDefault="000072A3" w:rsidP="00D5533B">
      <w:pPr>
        <w:spacing w:after="0"/>
        <w:rPr>
          <w:rFonts w:eastAsia="Arial Unicode MS" w:cs="Arial"/>
          <w:iCs/>
          <w:szCs w:val="22"/>
        </w:rPr>
      </w:pPr>
    </w:p>
    <w:p w14:paraId="612FE46B" w14:textId="77777777" w:rsidR="00364836" w:rsidRPr="00A119D4" w:rsidRDefault="000072A3" w:rsidP="00D5533B">
      <w:pPr>
        <w:numPr>
          <w:ilvl w:val="0"/>
          <w:numId w:val="3"/>
        </w:numPr>
        <w:spacing w:after="0"/>
        <w:rPr>
          <w:rFonts w:eastAsia="Arial Unicode MS" w:cs="Arial"/>
          <w:iCs/>
          <w:szCs w:val="22"/>
        </w:rPr>
      </w:pPr>
      <w:r w:rsidRPr="00A119D4">
        <w:rPr>
          <w:rFonts w:eastAsia="Arial Unicode MS" w:cs="Arial"/>
          <w:iCs/>
          <w:szCs w:val="22"/>
        </w:rPr>
        <w:t>TORs of key management positions</w:t>
      </w:r>
    </w:p>
    <w:p w14:paraId="055AB909" w14:textId="77777777" w:rsidR="000072A3" w:rsidRPr="00376114" w:rsidRDefault="000072A3" w:rsidP="00D5533B">
      <w:pPr>
        <w:spacing w:after="0"/>
        <w:rPr>
          <w:rFonts w:eastAsia="Arial Unicode MS" w:cs="Arial"/>
          <w:iCs/>
          <w:sz w:val="24"/>
        </w:rPr>
      </w:pPr>
    </w:p>
    <w:p w14:paraId="047951C9" w14:textId="77777777" w:rsidR="00364836" w:rsidRPr="00376114" w:rsidRDefault="00364836" w:rsidP="00D5533B">
      <w:pPr>
        <w:spacing w:after="0"/>
        <w:rPr>
          <w:rFonts w:eastAsia="Arial Unicode MS" w:cs="Arial"/>
          <w:iCs/>
          <w:sz w:val="24"/>
        </w:rPr>
      </w:pPr>
    </w:p>
    <w:p w14:paraId="3D433262" w14:textId="77777777" w:rsidR="00364836" w:rsidRPr="00376114" w:rsidRDefault="00364836" w:rsidP="00D5533B">
      <w:pPr>
        <w:spacing w:after="0"/>
        <w:rPr>
          <w:rFonts w:eastAsia="Arial Unicode MS" w:cs="Arial"/>
          <w:iCs/>
          <w:sz w:val="24"/>
        </w:rPr>
      </w:pPr>
    </w:p>
    <w:p w14:paraId="55F0B371" w14:textId="77777777" w:rsidR="00364836" w:rsidRPr="00376114" w:rsidRDefault="00364836" w:rsidP="00D5533B">
      <w:pPr>
        <w:spacing w:after="0"/>
        <w:rPr>
          <w:rFonts w:eastAsia="Arial Unicode MS" w:cs="Arial"/>
          <w:iCs/>
          <w:sz w:val="24"/>
        </w:rPr>
      </w:pPr>
    </w:p>
    <w:p w14:paraId="0E20C7BA" w14:textId="77777777" w:rsidR="00364836" w:rsidRPr="00376114" w:rsidRDefault="00364836" w:rsidP="00D5533B">
      <w:pPr>
        <w:spacing w:after="0"/>
        <w:rPr>
          <w:rFonts w:eastAsia="Arial Unicode MS" w:cs="Arial"/>
          <w:iCs/>
          <w:sz w:val="24"/>
        </w:rPr>
      </w:pPr>
    </w:p>
    <w:p w14:paraId="31B0F6EC" w14:textId="77777777" w:rsidR="00DC6298" w:rsidRPr="00376114" w:rsidRDefault="00DC6298" w:rsidP="00D5533B">
      <w:pPr>
        <w:spacing w:after="0"/>
        <w:rPr>
          <w:rFonts w:eastAsia="Arial Unicode MS" w:cs="Arial"/>
          <w:iCs/>
          <w:sz w:val="24"/>
        </w:rPr>
      </w:pPr>
    </w:p>
    <w:p w14:paraId="02BE5B4F" w14:textId="3A965CFC" w:rsidR="00DC6298" w:rsidRPr="00376114" w:rsidRDefault="00DC6298" w:rsidP="00D5533B">
      <w:pPr>
        <w:spacing w:after="0"/>
        <w:rPr>
          <w:rFonts w:eastAsia="Arial Unicode MS" w:cs="Arial"/>
          <w:iCs/>
          <w:sz w:val="24"/>
        </w:rPr>
      </w:pPr>
    </w:p>
    <w:p w14:paraId="5BC19D5F" w14:textId="77777777" w:rsidR="00DC6298" w:rsidRPr="00376114" w:rsidRDefault="00DC6298" w:rsidP="00D5533B">
      <w:pPr>
        <w:spacing w:after="0"/>
        <w:rPr>
          <w:rFonts w:eastAsia="Arial Unicode MS" w:cs="Arial"/>
          <w:iCs/>
          <w:sz w:val="24"/>
        </w:rPr>
      </w:pPr>
    </w:p>
    <w:p w14:paraId="2DBF34C7" w14:textId="77777777" w:rsidR="00DC6298" w:rsidRPr="00376114" w:rsidRDefault="00DC6298" w:rsidP="00D5533B">
      <w:pPr>
        <w:spacing w:after="0"/>
        <w:rPr>
          <w:rFonts w:eastAsia="Arial Unicode MS" w:cs="Arial"/>
          <w:iCs/>
          <w:sz w:val="24"/>
        </w:rPr>
      </w:pPr>
    </w:p>
    <w:p w14:paraId="1B587E60" w14:textId="77777777" w:rsidR="00DC6298" w:rsidRPr="00376114" w:rsidRDefault="00DC6298" w:rsidP="00D5533B">
      <w:pPr>
        <w:spacing w:after="0"/>
        <w:rPr>
          <w:rFonts w:eastAsia="Arial Unicode MS" w:cs="Arial"/>
          <w:iCs/>
          <w:sz w:val="24"/>
        </w:rPr>
      </w:pPr>
    </w:p>
    <w:p w14:paraId="2CF4F8AD" w14:textId="77777777" w:rsidR="00DC6298" w:rsidRPr="00376114" w:rsidRDefault="00DC6298" w:rsidP="00D5533B">
      <w:pPr>
        <w:spacing w:after="0"/>
        <w:rPr>
          <w:rFonts w:eastAsia="Arial Unicode MS" w:cs="Arial"/>
          <w:iCs/>
          <w:sz w:val="24"/>
        </w:rPr>
      </w:pPr>
    </w:p>
    <w:p w14:paraId="4CF4C97B" w14:textId="77777777" w:rsidR="00364836" w:rsidRPr="00376114" w:rsidRDefault="00364836" w:rsidP="00D5533B">
      <w:pPr>
        <w:spacing w:after="0"/>
        <w:rPr>
          <w:rFonts w:eastAsia="Arial Unicode MS" w:cs="Arial"/>
          <w:iCs/>
          <w:sz w:val="24"/>
        </w:rPr>
      </w:pPr>
    </w:p>
    <w:p w14:paraId="65E25C35" w14:textId="77777777" w:rsidR="00364836" w:rsidRPr="00376114" w:rsidRDefault="00364836" w:rsidP="00D5533B">
      <w:pPr>
        <w:spacing w:after="0"/>
        <w:rPr>
          <w:rFonts w:eastAsia="Arial Unicode MS" w:cs="Arial"/>
          <w:iCs/>
          <w:sz w:val="24"/>
        </w:rPr>
      </w:pPr>
    </w:p>
    <w:p w14:paraId="37F84601" w14:textId="77777777" w:rsidR="00364836" w:rsidRPr="00376114" w:rsidRDefault="00364836" w:rsidP="00D5533B">
      <w:pPr>
        <w:spacing w:after="0"/>
        <w:rPr>
          <w:rFonts w:eastAsia="Arial Unicode MS" w:cs="Arial"/>
          <w:iCs/>
          <w:sz w:val="24"/>
        </w:rPr>
      </w:pPr>
    </w:p>
    <w:p w14:paraId="4CE112A5" w14:textId="77777777" w:rsidR="00C9373D" w:rsidRPr="00376114" w:rsidRDefault="00C9373D">
      <w:pPr>
        <w:spacing w:after="0"/>
        <w:jc w:val="left"/>
        <w:rPr>
          <w:rFonts w:eastAsia="Arial Unicode MS" w:cs="Arial"/>
          <w:bCs/>
          <w:caps/>
          <w:sz w:val="24"/>
          <w:u w:val="single"/>
        </w:rPr>
      </w:pPr>
      <w:r w:rsidRPr="00376114">
        <w:rPr>
          <w:rFonts w:eastAsia="Arial Unicode MS" w:cs="Arial"/>
          <w:bCs/>
          <w:caps/>
          <w:sz w:val="24"/>
          <w:u w:val="single"/>
        </w:rPr>
        <w:br w:type="page"/>
      </w:r>
    </w:p>
    <w:p w14:paraId="4AA26BA8" w14:textId="6619027E" w:rsidR="00364836" w:rsidRPr="00376114" w:rsidRDefault="00364836" w:rsidP="00D5533B">
      <w:pPr>
        <w:spacing w:after="0"/>
        <w:rPr>
          <w:rFonts w:eastAsia="Arial Unicode MS" w:cs="Arial"/>
          <w:bCs/>
          <w:caps/>
          <w:sz w:val="24"/>
          <w:u w:val="single"/>
        </w:rPr>
      </w:pPr>
      <w:r w:rsidRPr="00376114">
        <w:rPr>
          <w:rFonts w:eastAsia="Arial Unicode MS" w:cs="Arial"/>
          <w:bCs/>
          <w:caps/>
          <w:sz w:val="24"/>
          <w:u w:val="single"/>
        </w:rPr>
        <w:lastRenderedPageBreak/>
        <w:t>Annex</w:t>
      </w:r>
      <w:r w:rsidR="005D6B37" w:rsidRPr="00376114">
        <w:rPr>
          <w:rFonts w:eastAsia="Arial Unicode MS" w:cs="Arial"/>
          <w:bCs/>
          <w:caps/>
          <w:sz w:val="24"/>
          <w:u w:val="single"/>
        </w:rPr>
        <w:t xml:space="preserve"> 1</w:t>
      </w:r>
      <w:r w:rsidRPr="00376114">
        <w:rPr>
          <w:rFonts w:eastAsia="Arial Unicode MS" w:cs="Arial"/>
          <w:bCs/>
          <w:caps/>
          <w:sz w:val="24"/>
          <w:u w:val="single"/>
        </w:rPr>
        <w:t xml:space="preserve">: Risk Analysis </w:t>
      </w:r>
    </w:p>
    <w:p w14:paraId="6881869E" w14:textId="77777777" w:rsidR="003F1EC2" w:rsidRPr="00376114" w:rsidRDefault="003F1EC2" w:rsidP="00D5533B">
      <w:pPr>
        <w:spacing w:after="0"/>
        <w:rPr>
          <w:rFonts w:eastAsia="Arial Unicode MS" w:cs="Arial"/>
          <w:bCs/>
          <w:caps/>
          <w:sz w:val="24"/>
          <w:u w:val="single"/>
        </w:rPr>
      </w:pPr>
    </w:p>
    <w:tbl>
      <w:tblPr>
        <w:tblW w:w="151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86"/>
        <w:gridCol w:w="1046"/>
        <w:gridCol w:w="10378"/>
      </w:tblGrid>
      <w:tr w:rsidR="00364836" w:rsidRPr="001B4DC4" w14:paraId="3C730811" w14:textId="77777777" w:rsidTr="00B32B4E">
        <w:trPr>
          <w:tblHeader/>
        </w:trPr>
        <w:tc>
          <w:tcPr>
            <w:tcW w:w="3686" w:type="dxa"/>
            <w:tcBorders>
              <w:top w:val="single" w:sz="4" w:space="0" w:color="auto"/>
              <w:left w:val="single" w:sz="4" w:space="0" w:color="auto"/>
              <w:bottom w:val="single" w:sz="4" w:space="0" w:color="auto"/>
              <w:right w:val="single" w:sz="4" w:space="0" w:color="auto"/>
            </w:tcBorders>
            <w:shd w:val="clear" w:color="auto" w:fill="244061"/>
            <w:vAlign w:val="center"/>
            <w:hideMark/>
          </w:tcPr>
          <w:p w14:paraId="5408D6F5" w14:textId="77777777" w:rsidR="00364836" w:rsidRPr="001B4DC4" w:rsidRDefault="00364836" w:rsidP="00D5533B">
            <w:pPr>
              <w:spacing w:after="0"/>
              <w:jc w:val="center"/>
              <w:rPr>
                <w:rFonts w:eastAsia="Arial Unicode MS" w:cs="Arial"/>
                <w:bCs/>
                <w:color w:val="FFFFFF"/>
                <w:sz w:val="20"/>
                <w:szCs w:val="20"/>
              </w:rPr>
            </w:pPr>
            <w:r w:rsidRPr="001B4DC4">
              <w:rPr>
                <w:rFonts w:eastAsia="Arial Unicode MS" w:cs="Arial"/>
                <w:bCs/>
                <w:color w:val="FFFFFF"/>
                <w:sz w:val="20"/>
                <w:szCs w:val="20"/>
              </w:rPr>
              <w:t>Risk</w:t>
            </w:r>
          </w:p>
        </w:tc>
        <w:tc>
          <w:tcPr>
            <w:tcW w:w="1046" w:type="dxa"/>
            <w:tcBorders>
              <w:top w:val="single" w:sz="4" w:space="0" w:color="auto"/>
              <w:left w:val="single" w:sz="4" w:space="0" w:color="auto"/>
              <w:bottom w:val="single" w:sz="4" w:space="0" w:color="auto"/>
              <w:right w:val="single" w:sz="4" w:space="0" w:color="auto"/>
            </w:tcBorders>
            <w:shd w:val="clear" w:color="auto" w:fill="244061"/>
            <w:vAlign w:val="center"/>
            <w:hideMark/>
          </w:tcPr>
          <w:p w14:paraId="722B676B" w14:textId="77777777" w:rsidR="003F5DB9" w:rsidRPr="001B4DC4" w:rsidRDefault="003F5DB9" w:rsidP="00D5533B">
            <w:pPr>
              <w:spacing w:after="0"/>
              <w:jc w:val="center"/>
              <w:rPr>
                <w:rFonts w:eastAsia="Arial Unicode MS" w:cs="Arial"/>
                <w:bCs/>
                <w:color w:val="FFFFFF"/>
                <w:sz w:val="20"/>
                <w:szCs w:val="20"/>
              </w:rPr>
            </w:pPr>
            <w:r w:rsidRPr="001B4DC4">
              <w:rPr>
                <w:rFonts w:eastAsia="Arial Unicode MS" w:cs="Arial"/>
                <w:bCs/>
                <w:color w:val="FFFFFF"/>
                <w:sz w:val="20"/>
                <w:szCs w:val="20"/>
              </w:rPr>
              <w:t>Impact &amp;</w:t>
            </w:r>
          </w:p>
          <w:p w14:paraId="062B5BBA" w14:textId="77777777" w:rsidR="00364836" w:rsidRPr="001B4DC4" w:rsidRDefault="003F5DB9" w:rsidP="00D5533B">
            <w:pPr>
              <w:spacing w:after="0"/>
              <w:jc w:val="center"/>
              <w:rPr>
                <w:rFonts w:eastAsia="Arial Unicode MS" w:cs="Arial"/>
                <w:bCs/>
                <w:color w:val="FFFFFF"/>
                <w:sz w:val="20"/>
                <w:szCs w:val="20"/>
              </w:rPr>
            </w:pPr>
            <w:r w:rsidRPr="001B4DC4">
              <w:rPr>
                <w:rFonts w:eastAsia="Arial Unicode MS" w:cs="Arial"/>
                <w:bCs/>
                <w:color w:val="FFFFFF"/>
                <w:sz w:val="20"/>
                <w:szCs w:val="20"/>
              </w:rPr>
              <w:t>Probability</w:t>
            </w:r>
          </w:p>
        </w:tc>
        <w:tc>
          <w:tcPr>
            <w:tcW w:w="10378" w:type="dxa"/>
            <w:tcBorders>
              <w:top w:val="single" w:sz="4" w:space="0" w:color="auto"/>
              <w:left w:val="single" w:sz="4" w:space="0" w:color="auto"/>
              <w:bottom w:val="single" w:sz="4" w:space="0" w:color="auto"/>
              <w:right w:val="single" w:sz="4" w:space="0" w:color="auto"/>
            </w:tcBorders>
            <w:shd w:val="clear" w:color="auto" w:fill="244061"/>
            <w:tcMar>
              <w:top w:w="0" w:type="dxa"/>
              <w:left w:w="108" w:type="dxa"/>
              <w:bottom w:w="0" w:type="dxa"/>
              <w:right w:w="108" w:type="dxa"/>
            </w:tcMar>
            <w:vAlign w:val="center"/>
            <w:hideMark/>
          </w:tcPr>
          <w:p w14:paraId="486A98C1" w14:textId="77777777" w:rsidR="00364836" w:rsidRPr="001B4DC4" w:rsidRDefault="00364836" w:rsidP="00D5533B">
            <w:pPr>
              <w:spacing w:after="0"/>
              <w:jc w:val="center"/>
              <w:rPr>
                <w:rFonts w:eastAsia="Arial Unicode MS" w:cs="Arial"/>
                <w:bCs/>
                <w:color w:val="FFFFFF"/>
                <w:sz w:val="20"/>
                <w:szCs w:val="20"/>
              </w:rPr>
            </w:pPr>
            <w:r w:rsidRPr="001B4DC4">
              <w:rPr>
                <w:rFonts w:eastAsia="Arial Unicode MS" w:cs="Arial"/>
                <w:bCs/>
                <w:color w:val="FFFFFF"/>
                <w:sz w:val="20"/>
                <w:szCs w:val="20"/>
              </w:rPr>
              <w:t>Mitigation Strateg</w:t>
            </w:r>
            <w:r w:rsidR="00EE59D8" w:rsidRPr="001B4DC4">
              <w:rPr>
                <w:rFonts w:eastAsia="Arial Unicode MS" w:cs="Arial"/>
                <w:bCs/>
                <w:color w:val="FFFFFF"/>
                <w:sz w:val="20"/>
                <w:szCs w:val="20"/>
              </w:rPr>
              <w:t>ies</w:t>
            </w:r>
          </w:p>
        </w:tc>
      </w:tr>
      <w:tr w:rsidR="00364836" w:rsidRPr="001B4DC4" w14:paraId="15C8ECB2" w14:textId="77777777" w:rsidTr="00B32B4E">
        <w:tc>
          <w:tcPr>
            <w:tcW w:w="15110"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14:paraId="240959DB" w14:textId="77777777" w:rsidR="00364836" w:rsidRPr="001B4DC4" w:rsidRDefault="00A6484B" w:rsidP="00D5533B">
            <w:pPr>
              <w:spacing w:after="0"/>
              <w:ind w:left="152"/>
              <w:rPr>
                <w:rFonts w:eastAsia="Arial Unicode MS" w:cs="Arial"/>
                <w:bCs/>
                <w:color w:val="000000"/>
                <w:sz w:val="20"/>
                <w:szCs w:val="20"/>
                <w:lang w:val="en-CA"/>
              </w:rPr>
            </w:pPr>
            <w:r w:rsidRPr="001B4DC4">
              <w:rPr>
                <w:rFonts w:eastAsia="Arial Unicode MS" w:cs="Arial"/>
                <w:bCs/>
                <w:color w:val="000000"/>
                <w:sz w:val="20"/>
                <w:szCs w:val="20"/>
                <w:lang w:val="en-CA"/>
              </w:rPr>
              <w:t xml:space="preserve">1) </w:t>
            </w:r>
            <w:r w:rsidR="00EE59D8" w:rsidRPr="001B4DC4">
              <w:rPr>
                <w:rFonts w:eastAsia="Arial Unicode MS" w:cs="Arial"/>
                <w:bCs/>
                <w:color w:val="000000"/>
                <w:sz w:val="20"/>
                <w:szCs w:val="20"/>
                <w:lang w:val="en-CA"/>
              </w:rPr>
              <w:t>Political</w:t>
            </w:r>
            <w:r w:rsidR="00364836" w:rsidRPr="001B4DC4">
              <w:rPr>
                <w:rFonts w:eastAsia="Arial Unicode MS" w:cs="Arial"/>
                <w:bCs/>
                <w:color w:val="000000"/>
                <w:sz w:val="20"/>
                <w:szCs w:val="20"/>
                <w:lang w:val="en-CA"/>
              </w:rPr>
              <w:t xml:space="preserve"> </w:t>
            </w:r>
            <w:r w:rsidR="00EE59D8" w:rsidRPr="001B4DC4">
              <w:rPr>
                <w:rFonts w:eastAsia="Arial Unicode MS" w:cs="Arial"/>
                <w:bCs/>
                <w:color w:val="000000"/>
                <w:sz w:val="20"/>
                <w:szCs w:val="20"/>
                <w:lang w:val="en-CA"/>
              </w:rPr>
              <w:t xml:space="preserve">&amp; Security </w:t>
            </w:r>
          </w:p>
        </w:tc>
      </w:tr>
      <w:tr w:rsidR="006C7117" w:rsidRPr="001B4DC4" w14:paraId="6F017F0A" w14:textId="77777777" w:rsidTr="00B32B4E">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82D1CBD" w14:textId="77777777" w:rsidR="006C7117" w:rsidRPr="001B4DC4" w:rsidRDefault="006C7117" w:rsidP="00D5533B">
            <w:pPr>
              <w:spacing w:after="0"/>
              <w:ind w:left="152" w:right="228"/>
              <w:rPr>
                <w:rFonts w:eastAsia="Arial Unicode MS" w:cs="Arial"/>
                <w:color w:val="000000"/>
                <w:sz w:val="20"/>
                <w:szCs w:val="20"/>
                <w:lang w:val="en-CA"/>
              </w:rPr>
            </w:pPr>
            <w:r w:rsidRPr="001B4DC4">
              <w:rPr>
                <w:rFonts w:eastAsia="Arial Unicode MS" w:cs="Arial"/>
                <w:color w:val="000000"/>
                <w:sz w:val="20"/>
                <w:szCs w:val="20"/>
                <w:lang w:val="en-CA"/>
              </w:rPr>
              <w:t xml:space="preserve">Cash cannot be delivered to the beneficiaries. </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tcPr>
          <w:p w14:paraId="55B461B7" w14:textId="77777777" w:rsidR="006C7117" w:rsidRPr="001B4DC4" w:rsidRDefault="006C7117" w:rsidP="00D5533B">
            <w:pPr>
              <w:spacing w:after="0"/>
              <w:jc w:val="center"/>
              <w:rPr>
                <w:rFonts w:eastAsia="Arial Unicode MS" w:cs="Arial"/>
                <w:bCs/>
                <w:color w:val="000000"/>
                <w:sz w:val="20"/>
                <w:szCs w:val="20"/>
                <w:lang w:val="en-CA"/>
              </w:rPr>
            </w:pPr>
            <w:r w:rsidRPr="001B4DC4">
              <w:rPr>
                <w:rFonts w:eastAsia="Arial Unicode MS" w:cs="Arial"/>
                <w:bCs/>
                <w:color w:val="000000"/>
                <w:sz w:val="20"/>
                <w:szCs w:val="20"/>
                <w:lang w:val="en-CA"/>
              </w:rPr>
              <w:t>I: 4</w:t>
            </w:r>
          </w:p>
          <w:p w14:paraId="04158845" w14:textId="77777777" w:rsidR="006C7117" w:rsidRPr="001B4DC4" w:rsidRDefault="006C7117" w:rsidP="00D5533B">
            <w:pPr>
              <w:spacing w:after="0"/>
              <w:jc w:val="center"/>
              <w:rPr>
                <w:rFonts w:eastAsia="Arial Unicode MS" w:cs="Arial"/>
                <w:bCs/>
                <w:color w:val="000000"/>
                <w:sz w:val="20"/>
                <w:szCs w:val="20"/>
                <w:lang w:val="en-CA"/>
              </w:rPr>
            </w:pPr>
            <w:r w:rsidRPr="001B4DC4">
              <w:rPr>
                <w:rFonts w:eastAsia="Arial Unicode MS" w:cs="Arial"/>
                <w:bCs/>
                <w:color w:val="000000"/>
                <w:sz w:val="20"/>
                <w:szCs w:val="20"/>
                <w:lang w:val="en-CA"/>
              </w:rPr>
              <w:t>P: 3</w:t>
            </w:r>
          </w:p>
        </w:tc>
        <w:tc>
          <w:tcPr>
            <w:tcW w:w="103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91969ED" w14:textId="77777777" w:rsidR="006C7117" w:rsidRPr="001B4DC4" w:rsidRDefault="006C7117" w:rsidP="00D5533B">
            <w:pPr>
              <w:numPr>
                <w:ilvl w:val="0"/>
                <w:numId w:val="6"/>
              </w:numPr>
              <w:spacing w:after="0"/>
              <w:ind w:left="459" w:right="228" w:hanging="283"/>
              <w:rPr>
                <w:rFonts w:eastAsia="Arial Unicode MS" w:cs="Arial"/>
                <w:color w:val="000000"/>
                <w:sz w:val="20"/>
                <w:szCs w:val="20"/>
                <w:lang w:val="en-CA"/>
              </w:rPr>
            </w:pPr>
            <w:r w:rsidRPr="001B4DC4">
              <w:rPr>
                <w:rFonts w:eastAsia="Arial Unicode MS" w:cs="Arial"/>
                <w:color w:val="000000"/>
                <w:sz w:val="20"/>
                <w:szCs w:val="20"/>
                <w:lang w:val="en-CA"/>
              </w:rPr>
              <w:t xml:space="preserve">Deliver through intermediaries, such as government bodies, local NGOs/CBOs, or MFIs. </w:t>
            </w:r>
          </w:p>
        </w:tc>
      </w:tr>
      <w:tr w:rsidR="00364836" w:rsidRPr="001B4DC4" w14:paraId="261560FB" w14:textId="77777777" w:rsidTr="00B32B4E">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27738996" w14:textId="62409BD4" w:rsidR="00364836" w:rsidRPr="001B4DC4" w:rsidRDefault="00364836" w:rsidP="00D5533B">
            <w:pPr>
              <w:spacing w:after="0"/>
              <w:ind w:left="152" w:right="228"/>
              <w:rPr>
                <w:rFonts w:eastAsia="Arial Unicode MS" w:cs="Arial"/>
                <w:sz w:val="20"/>
                <w:szCs w:val="20"/>
              </w:rPr>
            </w:pPr>
            <w:r w:rsidRPr="001B4DC4">
              <w:rPr>
                <w:rFonts w:eastAsia="Arial Unicode MS" w:cs="Arial"/>
                <w:color w:val="000000"/>
                <w:sz w:val="20"/>
                <w:szCs w:val="20"/>
                <w:lang w:val="en-CA"/>
              </w:rPr>
              <w:t xml:space="preserve">Political </w:t>
            </w:r>
            <w:r w:rsidR="00CF327A" w:rsidRPr="001B4DC4">
              <w:rPr>
                <w:rFonts w:eastAsia="Arial Unicode MS" w:cs="Arial"/>
                <w:color w:val="000000"/>
                <w:sz w:val="20"/>
                <w:szCs w:val="20"/>
                <w:lang w:val="en-CA"/>
              </w:rPr>
              <w:t xml:space="preserve">and security </w:t>
            </w:r>
            <w:r w:rsidRPr="001B4DC4">
              <w:rPr>
                <w:rFonts w:eastAsia="Arial Unicode MS" w:cs="Arial"/>
                <w:color w:val="000000"/>
                <w:sz w:val="20"/>
                <w:szCs w:val="20"/>
                <w:lang w:val="en-CA"/>
              </w:rPr>
              <w:t xml:space="preserve">instability may not be conducive to </w:t>
            </w:r>
            <w:r w:rsidR="003F1EC2" w:rsidRPr="001B4DC4">
              <w:rPr>
                <w:rFonts w:eastAsia="Arial Unicode MS" w:cs="Arial"/>
                <w:color w:val="000000"/>
                <w:sz w:val="20"/>
                <w:szCs w:val="20"/>
                <w:lang w:val="en-CA"/>
              </w:rPr>
              <w:t xml:space="preserve">the </w:t>
            </w:r>
            <w:r w:rsidR="00CF327A" w:rsidRPr="001B4DC4">
              <w:rPr>
                <w:rFonts w:eastAsia="Arial Unicode MS" w:cs="Arial"/>
                <w:color w:val="000000"/>
                <w:sz w:val="20"/>
                <w:szCs w:val="20"/>
                <w:lang w:val="en-CA"/>
              </w:rPr>
              <w:t xml:space="preserve">implementation of project activities. </w:t>
            </w:r>
            <w:r w:rsidR="003F5DB9" w:rsidRPr="001B4DC4">
              <w:rPr>
                <w:rFonts w:eastAsia="Arial Unicode MS" w:cs="Arial"/>
                <w:color w:val="000000"/>
                <w:sz w:val="20"/>
                <w:szCs w:val="20"/>
                <w:lang w:val="en-CA"/>
              </w:rPr>
              <w:t xml:space="preserve"> </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tcPr>
          <w:p w14:paraId="16720926" w14:textId="77777777" w:rsidR="00364836" w:rsidRPr="001B4DC4" w:rsidRDefault="003F5DB9" w:rsidP="00D5533B">
            <w:pPr>
              <w:spacing w:after="0"/>
              <w:jc w:val="center"/>
              <w:rPr>
                <w:rFonts w:eastAsia="Arial Unicode MS" w:cs="Arial"/>
                <w:bCs/>
                <w:color w:val="000000"/>
                <w:sz w:val="20"/>
                <w:szCs w:val="20"/>
                <w:lang w:val="en-CA"/>
              </w:rPr>
            </w:pPr>
            <w:r w:rsidRPr="001B4DC4">
              <w:rPr>
                <w:rFonts w:eastAsia="Arial Unicode MS" w:cs="Arial"/>
                <w:bCs/>
                <w:color w:val="000000"/>
                <w:sz w:val="20"/>
                <w:szCs w:val="20"/>
                <w:lang w:val="en-CA"/>
              </w:rPr>
              <w:t>I: 3</w:t>
            </w:r>
          </w:p>
          <w:p w14:paraId="2FD5BF7D" w14:textId="77777777" w:rsidR="003F5DB9" w:rsidRPr="001B4DC4" w:rsidRDefault="003F5DB9" w:rsidP="00D5533B">
            <w:pPr>
              <w:spacing w:after="0"/>
              <w:jc w:val="center"/>
              <w:rPr>
                <w:rFonts w:eastAsia="Arial Unicode MS" w:cs="Arial"/>
                <w:bCs/>
                <w:sz w:val="20"/>
                <w:szCs w:val="20"/>
              </w:rPr>
            </w:pPr>
            <w:r w:rsidRPr="001B4DC4">
              <w:rPr>
                <w:rFonts w:eastAsia="Arial Unicode MS" w:cs="Arial"/>
                <w:bCs/>
                <w:color w:val="000000"/>
                <w:sz w:val="20"/>
                <w:szCs w:val="20"/>
                <w:lang w:val="en-CA"/>
              </w:rPr>
              <w:t>P: 2</w:t>
            </w:r>
          </w:p>
        </w:tc>
        <w:tc>
          <w:tcPr>
            <w:tcW w:w="103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61FD93B" w14:textId="77777777" w:rsidR="00CF327A" w:rsidRPr="001B4DC4" w:rsidRDefault="00CF327A" w:rsidP="00D5533B">
            <w:pPr>
              <w:numPr>
                <w:ilvl w:val="0"/>
                <w:numId w:val="6"/>
              </w:numPr>
              <w:spacing w:after="0"/>
              <w:ind w:left="459" w:right="228" w:hanging="283"/>
              <w:rPr>
                <w:rFonts w:eastAsia="Arial Unicode MS" w:cs="Arial"/>
                <w:color w:val="000000"/>
                <w:sz w:val="20"/>
                <w:szCs w:val="20"/>
                <w:lang w:val="en-CA"/>
              </w:rPr>
            </w:pPr>
            <w:r w:rsidRPr="001B4DC4">
              <w:rPr>
                <w:rFonts w:eastAsia="Arial Unicode MS" w:cs="Arial"/>
                <w:color w:val="000000"/>
                <w:sz w:val="20"/>
                <w:szCs w:val="20"/>
                <w:lang w:val="en-CA"/>
              </w:rPr>
              <w:t>Continuous monitoring of the security situation will be undertaken and workplan revised at regular stages. In the case of serious worsening of the local context, activities will be contained to safer areas /issues.</w:t>
            </w:r>
          </w:p>
          <w:p w14:paraId="7EDD7676" w14:textId="77777777" w:rsidR="00CF327A" w:rsidRPr="001B4DC4" w:rsidRDefault="00CF327A" w:rsidP="00D5533B">
            <w:pPr>
              <w:numPr>
                <w:ilvl w:val="0"/>
                <w:numId w:val="6"/>
              </w:numPr>
              <w:spacing w:after="0"/>
              <w:ind w:left="459" w:right="228" w:hanging="283"/>
              <w:rPr>
                <w:rFonts w:eastAsia="Arial Unicode MS" w:cs="Arial"/>
                <w:color w:val="000000"/>
                <w:sz w:val="20"/>
                <w:szCs w:val="20"/>
                <w:lang w:val="en-CA"/>
              </w:rPr>
            </w:pPr>
            <w:r w:rsidRPr="001B4DC4">
              <w:rPr>
                <w:rFonts w:eastAsia="Arial Unicode MS" w:cs="Arial"/>
                <w:color w:val="000000"/>
                <w:sz w:val="20"/>
                <w:szCs w:val="20"/>
                <w:lang w:val="en-CA"/>
              </w:rPr>
              <w:t xml:space="preserve">Encourage continuous dialogues at the local level. </w:t>
            </w:r>
          </w:p>
          <w:p w14:paraId="11167864" w14:textId="77777777" w:rsidR="00364836" w:rsidRPr="001B4DC4" w:rsidRDefault="00CF327A" w:rsidP="00D5533B">
            <w:pPr>
              <w:numPr>
                <w:ilvl w:val="0"/>
                <w:numId w:val="6"/>
              </w:numPr>
              <w:spacing w:after="0"/>
              <w:ind w:left="459" w:right="228" w:hanging="283"/>
              <w:rPr>
                <w:rFonts w:eastAsia="Arial Unicode MS" w:cs="Arial"/>
                <w:color w:val="000000"/>
                <w:sz w:val="20"/>
                <w:szCs w:val="20"/>
                <w:lang w:val="en-CA"/>
              </w:rPr>
            </w:pPr>
            <w:r w:rsidRPr="001B4DC4">
              <w:rPr>
                <w:rFonts w:eastAsia="Arial Unicode MS" w:cs="Arial"/>
                <w:color w:val="000000"/>
                <w:sz w:val="20"/>
                <w:szCs w:val="20"/>
                <w:lang w:val="en-CA"/>
              </w:rPr>
              <w:t xml:space="preserve">Implementation through local partners and communities. </w:t>
            </w:r>
          </w:p>
        </w:tc>
      </w:tr>
      <w:tr w:rsidR="00CF327A" w:rsidRPr="001B4DC4" w14:paraId="746A9977" w14:textId="77777777" w:rsidTr="00B32B4E">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1D36500F" w14:textId="63A6F845" w:rsidR="00CF327A" w:rsidRPr="001B4DC4" w:rsidRDefault="00CF327A" w:rsidP="00D5533B">
            <w:pPr>
              <w:spacing w:after="0"/>
              <w:ind w:left="152" w:right="228"/>
              <w:rPr>
                <w:rFonts w:eastAsia="Arial Unicode MS" w:cs="Arial"/>
                <w:color w:val="000000"/>
                <w:sz w:val="20"/>
                <w:szCs w:val="20"/>
                <w:lang w:val="en-CA"/>
              </w:rPr>
            </w:pPr>
            <w:r w:rsidRPr="001B4DC4">
              <w:rPr>
                <w:rFonts w:eastAsia="Arial Unicode MS" w:cs="Arial"/>
                <w:color w:val="000000"/>
                <w:sz w:val="20"/>
                <w:szCs w:val="20"/>
                <w:lang w:val="en-CA"/>
              </w:rPr>
              <w:t xml:space="preserve">Tension </w:t>
            </w:r>
            <w:r w:rsidR="00A6484B" w:rsidRPr="001B4DC4">
              <w:rPr>
                <w:rFonts w:eastAsia="Arial Unicode MS" w:cs="Arial"/>
                <w:color w:val="000000"/>
                <w:sz w:val="20"/>
                <w:szCs w:val="20"/>
                <w:lang w:val="en-CA"/>
              </w:rPr>
              <w:t>might arise</w:t>
            </w:r>
            <w:r w:rsidRPr="001B4DC4">
              <w:rPr>
                <w:rFonts w:eastAsia="Arial Unicode MS" w:cs="Arial"/>
                <w:color w:val="000000"/>
                <w:sz w:val="20"/>
                <w:szCs w:val="20"/>
                <w:lang w:val="en-CA"/>
              </w:rPr>
              <w:t xml:space="preserve"> within the targeted areas/</w:t>
            </w:r>
            <w:r w:rsidR="003F1EC2" w:rsidRPr="001B4DC4">
              <w:rPr>
                <w:rFonts w:eastAsia="Arial Unicode MS" w:cs="Arial"/>
                <w:color w:val="000000"/>
                <w:sz w:val="20"/>
                <w:szCs w:val="20"/>
                <w:lang w:val="en-CA"/>
              </w:rPr>
              <w:t xml:space="preserve"> </w:t>
            </w:r>
            <w:r w:rsidRPr="001B4DC4">
              <w:rPr>
                <w:rFonts w:eastAsia="Arial Unicode MS" w:cs="Arial"/>
                <w:color w:val="000000"/>
                <w:sz w:val="20"/>
                <w:szCs w:val="20"/>
                <w:lang w:val="en-CA"/>
              </w:rPr>
              <w:t xml:space="preserve">host communities. </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tcPr>
          <w:p w14:paraId="47A9FEE1" w14:textId="77777777" w:rsidR="00CF327A" w:rsidRPr="001B4DC4" w:rsidRDefault="00CF327A" w:rsidP="00D5533B">
            <w:pPr>
              <w:spacing w:after="0"/>
              <w:jc w:val="center"/>
              <w:rPr>
                <w:rFonts w:eastAsia="Arial Unicode MS" w:cs="Arial"/>
                <w:bCs/>
                <w:color w:val="000000"/>
                <w:sz w:val="20"/>
                <w:szCs w:val="20"/>
                <w:lang w:val="en-CA"/>
              </w:rPr>
            </w:pPr>
            <w:r w:rsidRPr="001B4DC4">
              <w:rPr>
                <w:rFonts w:eastAsia="Arial Unicode MS" w:cs="Arial"/>
                <w:bCs/>
                <w:color w:val="000000"/>
                <w:sz w:val="20"/>
                <w:szCs w:val="20"/>
                <w:lang w:val="en-CA"/>
              </w:rPr>
              <w:t xml:space="preserve">I: </w:t>
            </w:r>
            <w:r w:rsidR="005D667E" w:rsidRPr="001B4DC4">
              <w:rPr>
                <w:rFonts w:eastAsia="Arial Unicode MS" w:cs="Arial"/>
                <w:bCs/>
                <w:color w:val="000000"/>
                <w:sz w:val="20"/>
                <w:szCs w:val="20"/>
                <w:lang w:val="en-CA"/>
              </w:rPr>
              <w:t>4</w:t>
            </w:r>
            <w:r w:rsidRPr="001B4DC4">
              <w:rPr>
                <w:rFonts w:eastAsia="Arial Unicode MS" w:cs="Arial"/>
                <w:bCs/>
                <w:color w:val="000000"/>
                <w:sz w:val="20"/>
                <w:szCs w:val="20"/>
                <w:lang w:val="en-CA"/>
              </w:rPr>
              <w:t xml:space="preserve"> </w:t>
            </w:r>
          </w:p>
          <w:p w14:paraId="5FA3D6C0" w14:textId="77777777" w:rsidR="00CF327A" w:rsidRPr="001B4DC4" w:rsidRDefault="00CF327A" w:rsidP="00D5533B">
            <w:pPr>
              <w:spacing w:after="0"/>
              <w:jc w:val="center"/>
              <w:rPr>
                <w:rFonts w:eastAsia="Arial Unicode MS" w:cs="Arial"/>
                <w:bCs/>
                <w:color w:val="000000"/>
                <w:sz w:val="20"/>
                <w:szCs w:val="20"/>
                <w:lang w:val="en-CA"/>
              </w:rPr>
            </w:pPr>
            <w:r w:rsidRPr="001B4DC4">
              <w:rPr>
                <w:rFonts w:eastAsia="Arial Unicode MS" w:cs="Arial"/>
                <w:bCs/>
                <w:color w:val="000000"/>
                <w:sz w:val="20"/>
                <w:szCs w:val="20"/>
                <w:lang w:val="en-CA"/>
              </w:rPr>
              <w:t>P: 3</w:t>
            </w:r>
          </w:p>
        </w:tc>
        <w:tc>
          <w:tcPr>
            <w:tcW w:w="103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B727BDD" w14:textId="77777777" w:rsidR="00CF327A" w:rsidRPr="001B4DC4" w:rsidRDefault="00CF327A" w:rsidP="00D5533B">
            <w:pPr>
              <w:numPr>
                <w:ilvl w:val="0"/>
                <w:numId w:val="6"/>
              </w:numPr>
              <w:spacing w:after="0"/>
              <w:ind w:left="459" w:right="228" w:hanging="283"/>
              <w:rPr>
                <w:rFonts w:eastAsia="Arial Unicode MS" w:cs="Arial"/>
                <w:color w:val="000000"/>
                <w:sz w:val="20"/>
                <w:szCs w:val="20"/>
                <w:lang w:val="en-CA"/>
              </w:rPr>
            </w:pPr>
            <w:r w:rsidRPr="001B4DC4">
              <w:rPr>
                <w:rFonts w:eastAsia="Arial Unicode MS" w:cs="Arial"/>
                <w:color w:val="000000"/>
                <w:sz w:val="20"/>
                <w:szCs w:val="20"/>
                <w:lang w:val="en-CA"/>
              </w:rPr>
              <w:t>Continuous monitoring of the situation.</w:t>
            </w:r>
          </w:p>
          <w:p w14:paraId="62068747" w14:textId="77777777" w:rsidR="00CF327A" w:rsidRPr="001B4DC4" w:rsidRDefault="00CF327A" w:rsidP="00D5533B">
            <w:pPr>
              <w:numPr>
                <w:ilvl w:val="0"/>
                <w:numId w:val="6"/>
              </w:numPr>
              <w:spacing w:after="0"/>
              <w:ind w:left="459" w:right="228" w:hanging="283"/>
              <w:rPr>
                <w:rFonts w:eastAsia="Arial Unicode MS" w:cs="Arial"/>
                <w:color w:val="000000"/>
                <w:sz w:val="20"/>
                <w:szCs w:val="20"/>
                <w:lang w:val="en-CA"/>
              </w:rPr>
            </w:pPr>
            <w:r w:rsidRPr="001B4DC4">
              <w:rPr>
                <w:rFonts w:eastAsia="Arial Unicode MS" w:cs="Arial"/>
                <w:color w:val="000000"/>
                <w:sz w:val="20"/>
                <w:szCs w:val="20"/>
                <w:lang w:val="en-CA"/>
              </w:rPr>
              <w:t>Partnerships established with communities and local authorities.</w:t>
            </w:r>
          </w:p>
          <w:p w14:paraId="2F809F43" w14:textId="77777777" w:rsidR="00CF327A" w:rsidRPr="001B4DC4" w:rsidRDefault="00CF327A" w:rsidP="00D5533B">
            <w:pPr>
              <w:numPr>
                <w:ilvl w:val="0"/>
                <w:numId w:val="6"/>
              </w:numPr>
              <w:spacing w:after="0"/>
              <w:ind w:left="459" w:right="228" w:hanging="283"/>
              <w:rPr>
                <w:rFonts w:eastAsia="Arial Unicode MS" w:cs="Arial"/>
                <w:color w:val="000000"/>
                <w:sz w:val="20"/>
                <w:szCs w:val="20"/>
                <w:lang w:val="en-CA"/>
              </w:rPr>
            </w:pPr>
            <w:r w:rsidRPr="001B4DC4">
              <w:rPr>
                <w:rFonts w:eastAsia="Arial Unicode MS" w:cs="Arial"/>
                <w:color w:val="000000"/>
                <w:sz w:val="20"/>
                <w:szCs w:val="20"/>
                <w:lang w:val="en-CA"/>
              </w:rPr>
              <w:t>Monitoring communicated to public authorities and international community for preparedness.</w:t>
            </w:r>
          </w:p>
        </w:tc>
      </w:tr>
      <w:tr w:rsidR="00364836" w:rsidRPr="001B4DC4" w14:paraId="47FB1413" w14:textId="77777777" w:rsidTr="00B32B4E">
        <w:tc>
          <w:tcPr>
            <w:tcW w:w="15110" w:type="dxa"/>
            <w:gridSpan w:val="3"/>
            <w:tcBorders>
              <w:top w:val="single" w:sz="4" w:space="0" w:color="auto"/>
              <w:left w:val="single" w:sz="4" w:space="0" w:color="auto"/>
              <w:bottom w:val="single" w:sz="4" w:space="0" w:color="auto"/>
            </w:tcBorders>
            <w:shd w:val="clear" w:color="auto" w:fill="C6D9F1"/>
            <w:vAlign w:val="center"/>
          </w:tcPr>
          <w:p w14:paraId="388E590D" w14:textId="77777777" w:rsidR="00364836" w:rsidRPr="001B4DC4" w:rsidRDefault="00A6484B" w:rsidP="00D5533B">
            <w:pPr>
              <w:spacing w:after="0"/>
              <w:ind w:left="152"/>
              <w:rPr>
                <w:rFonts w:eastAsia="Arial Unicode MS" w:cs="Arial"/>
                <w:bCs/>
                <w:sz w:val="20"/>
                <w:szCs w:val="20"/>
              </w:rPr>
            </w:pPr>
            <w:r w:rsidRPr="001B4DC4">
              <w:rPr>
                <w:rFonts w:eastAsia="Arial Unicode MS" w:cs="Arial"/>
                <w:bCs/>
                <w:color w:val="000000"/>
                <w:sz w:val="20"/>
                <w:szCs w:val="20"/>
                <w:lang w:val="en-CA"/>
              </w:rPr>
              <w:t xml:space="preserve">2) </w:t>
            </w:r>
            <w:r w:rsidR="00EE59D8" w:rsidRPr="001B4DC4">
              <w:rPr>
                <w:rFonts w:eastAsia="Arial Unicode MS" w:cs="Arial"/>
                <w:bCs/>
                <w:color w:val="000000"/>
                <w:sz w:val="20"/>
                <w:szCs w:val="20"/>
                <w:lang w:val="en-CA"/>
              </w:rPr>
              <w:t>Financial</w:t>
            </w:r>
            <w:r w:rsidR="00EE59D8" w:rsidRPr="001B4DC4">
              <w:rPr>
                <w:rFonts w:eastAsia="Arial Unicode MS" w:cs="Arial"/>
                <w:bCs/>
                <w:sz w:val="20"/>
                <w:szCs w:val="20"/>
              </w:rPr>
              <w:t xml:space="preserve"> </w:t>
            </w:r>
            <w:r w:rsidR="005D667E" w:rsidRPr="001B4DC4">
              <w:rPr>
                <w:rFonts w:eastAsia="Arial Unicode MS" w:cs="Arial"/>
                <w:bCs/>
                <w:sz w:val="20"/>
                <w:szCs w:val="20"/>
              </w:rPr>
              <w:t xml:space="preserve">&amp; Transparency </w:t>
            </w:r>
          </w:p>
        </w:tc>
      </w:tr>
      <w:tr w:rsidR="005D667E" w:rsidRPr="001B4DC4" w14:paraId="6578BC28" w14:textId="77777777" w:rsidTr="00B32B4E">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63DFA44" w14:textId="77777777" w:rsidR="005D667E" w:rsidRPr="001B4DC4" w:rsidRDefault="005D667E" w:rsidP="00D5533B">
            <w:pPr>
              <w:spacing w:after="0"/>
              <w:ind w:left="152" w:right="228"/>
              <w:rPr>
                <w:rFonts w:eastAsia="Arial Unicode MS" w:cs="Arial"/>
                <w:color w:val="000000"/>
                <w:sz w:val="20"/>
                <w:szCs w:val="20"/>
                <w:lang w:val="en-CA"/>
              </w:rPr>
            </w:pPr>
            <w:r w:rsidRPr="001B4DC4">
              <w:rPr>
                <w:rFonts w:eastAsia="Arial Unicode MS" w:cs="Arial"/>
                <w:sz w:val="20"/>
                <w:szCs w:val="20"/>
                <w:lang w:val="en-CA"/>
              </w:rPr>
              <w:t xml:space="preserve">Selection of beneficiaries exposed to fraud (e.g. lists of fake workers). </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tcPr>
          <w:p w14:paraId="12B6C29F" w14:textId="77777777" w:rsidR="005D667E" w:rsidRPr="001B4DC4" w:rsidRDefault="005D667E" w:rsidP="00D5533B">
            <w:pPr>
              <w:spacing w:after="0"/>
              <w:jc w:val="center"/>
              <w:rPr>
                <w:rFonts w:eastAsia="Arial Unicode MS" w:cs="Arial"/>
                <w:bCs/>
                <w:color w:val="000000"/>
                <w:sz w:val="20"/>
                <w:szCs w:val="20"/>
                <w:lang w:val="en-CA"/>
              </w:rPr>
            </w:pPr>
            <w:r w:rsidRPr="001B4DC4">
              <w:rPr>
                <w:rFonts w:eastAsia="Arial Unicode MS" w:cs="Arial"/>
                <w:bCs/>
                <w:color w:val="000000"/>
                <w:sz w:val="20"/>
                <w:szCs w:val="20"/>
                <w:lang w:val="en-CA"/>
              </w:rPr>
              <w:t xml:space="preserve">I: 4 </w:t>
            </w:r>
          </w:p>
          <w:p w14:paraId="0854FEEB" w14:textId="77777777" w:rsidR="005D667E" w:rsidRPr="001B4DC4" w:rsidRDefault="005D667E" w:rsidP="00D5533B">
            <w:pPr>
              <w:spacing w:after="0"/>
              <w:jc w:val="center"/>
              <w:rPr>
                <w:rFonts w:eastAsia="Arial Unicode MS" w:cs="Arial"/>
                <w:bCs/>
                <w:color w:val="000000"/>
                <w:sz w:val="20"/>
                <w:szCs w:val="20"/>
                <w:lang w:val="en-CA"/>
              </w:rPr>
            </w:pPr>
            <w:r w:rsidRPr="001B4DC4">
              <w:rPr>
                <w:rFonts w:eastAsia="Arial Unicode MS" w:cs="Arial"/>
                <w:bCs/>
                <w:color w:val="000000"/>
                <w:sz w:val="20"/>
                <w:szCs w:val="20"/>
                <w:lang w:val="en-CA"/>
              </w:rPr>
              <w:t>P: 2</w:t>
            </w:r>
          </w:p>
        </w:tc>
        <w:tc>
          <w:tcPr>
            <w:tcW w:w="103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FC436D7" w14:textId="77777777" w:rsidR="005D667E" w:rsidRPr="001B4DC4" w:rsidRDefault="005D667E" w:rsidP="00D5533B">
            <w:pPr>
              <w:numPr>
                <w:ilvl w:val="0"/>
                <w:numId w:val="6"/>
              </w:numPr>
              <w:spacing w:after="0"/>
              <w:ind w:left="459" w:right="228" w:hanging="283"/>
              <w:rPr>
                <w:rFonts w:eastAsia="Arial Unicode MS" w:cs="Arial"/>
                <w:color w:val="000000"/>
                <w:sz w:val="20"/>
                <w:szCs w:val="20"/>
                <w:lang w:val="en-CA"/>
              </w:rPr>
            </w:pPr>
            <w:r w:rsidRPr="001B4DC4">
              <w:rPr>
                <w:rFonts w:eastAsia="Arial Unicode MS" w:cs="Arial"/>
                <w:sz w:val="20"/>
                <w:szCs w:val="20"/>
                <w:lang w:val="en-CA"/>
              </w:rPr>
              <w:t xml:space="preserve">Random spot checks, proper registration process, close coordination with local/central authorities and communities and to the extent possible, a transparent and participatory process in designing, appraising and implementing the project. </w:t>
            </w:r>
          </w:p>
        </w:tc>
      </w:tr>
      <w:tr w:rsidR="00364836" w:rsidRPr="001B4DC4" w14:paraId="4281300E" w14:textId="77777777" w:rsidTr="00B32B4E">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63D73381" w14:textId="77777777" w:rsidR="00364836" w:rsidRPr="001B4DC4" w:rsidRDefault="00EE59D8" w:rsidP="00D5533B">
            <w:pPr>
              <w:spacing w:after="0"/>
              <w:ind w:left="152" w:right="228"/>
              <w:rPr>
                <w:rFonts w:eastAsia="Arial Unicode MS" w:cs="Arial"/>
                <w:color w:val="000000"/>
                <w:sz w:val="20"/>
                <w:szCs w:val="20"/>
                <w:lang w:val="en-CA"/>
              </w:rPr>
            </w:pPr>
            <w:r w:rsidRPr="001B4DC4">
              <w:rPr>
                <w:rFonts w:eastAsia="Arial Unicode MS" w:cs="Arial"/>
                <w:color w:val="000000"/>
                <w:sz w:val="20"/>
                <w:szCs w:val="20"/>
                <w:lang w:val="en-CA"/>
              </w:rPr>
              <w:t xml:space="preserve">Shortage </w:t>
            </w:r>
            <w:r w:rsidR="00A6484B" w:rsidRPr="001B4DC4">
              <w:rPr>
                <w:rFonts w:eastAsia="Arial Unicode MS" w:cs="Arial"/>
                <w:color w:val="000000"/>
                <w:sz w:val="20"/>
                <w:szCs w:val="20"/>
                <w:lang w:val="en-CA"/>
              </w:rPr>
              <w:t xml:space="preserve">or delays </w:t>
            </w:r>
            <w:r w:rsidRPr="001B4DC4">
              <w:rPr>
                <w:rFonts w:eastAsia="Arial Unicode MS" w:cs="Arial"/>
                <w:color w:val="000000"/>
                <w:sz w:val="20"/>
                <w:szCs w:val="20"/>
                <w:lang w:val="en-CA"/>
              </w:rPr>
              <w:t xml:space="preserve">in funding to cover the cost of activities and to expand the project. </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tcPr>
          <w:p w14:paraId="51DFC80F" w14:textId="77777777" w:rsidR="00EE59D8" w:rsidRPr="001B4DC4" w:rsidRDefault="00EE59D8" w:rsidP="00D5533B">
            <w:pPr>
              <w:spacing w:after="0"/>
              <w:jc w:val="center"/>
              <w:rPr>
                <w:rFonts w:eastAsia="Arial Unicode MS" w:cs="Arial"/>
                <w:bCs/>
                <w:color w:val="000000"/>
                <w:sz w:val="20"/>
                <w:szCs w:val="20"/>
                <w:lang w:val="en-CA"/>
              </w:rPr>
            </w:pPr>
            <w:r w:rsidRPr="001B4DC4">
              <w:rPr>
                <w:rFonts w:eastAsia="Arial Unicode MS" w:cs="Arial"/>
                <w:bCs/>
                <w:color w:val="000000"/>
                <w:sz w:val="20"/>
                <w:szCs w:val="20"/>
                <w:lang w:val="en-CA"/>
              </w:rPr>
              <w:t xml:space="preserve">I: 4 </w:t>
            </w:r>
          </w:p>
          <w:p w14:paraId="110ACC61" w14:textId="77777777" w:rsidR="00364836" w:rsidRPr="001B4DC4" w:rsidRDefault="00EE59D8" w:rsidP="00D5533B">
            <w:pPr>
              <w:spacing w:after="0"/>
              <w:jc w:val="center"/>
              <w:rPr>
                <w:rFonts w:eastAsia="Arial Unicode MS" w:cs="Arial"/>
                <w:color w:val="000000"/>
                <w:sz w:val="20"/>
                <w:szCs w:val="20"/>
                <w:lang w:val="en-CA"/>
              </w:rPr>
            </w:pPr>
            <w:r w:rsidRPr="001B4DC4">
              <w:rPr>
                <w:rFonts w:eastAsia="Arial Unicode MS" w:cs="Arial"/>
                <w:bCs/>
                <w:color w:val="000000"/>
                <w:sz w:val="20"/>
                <w:szCs w:val="20"/>
                <w:lang w:val="en-CA"/>
              </w:rPr>
              <w:t>P: 2</w:t>
            </w:r>
          </w:p>
        </w:tc>
        <w:tc>
          <w:tcPr>
            <w:tcW w:w="103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64F726A" w14:textId="77777777" w:rsidR="00364836" w:rsidRPr="001B4DC4" w:rsidRDefault="00EE59D8" w:rsidP="00D5533B">
            <w:pPr>
              <w:numPr>
                <w:ilvl w:val="0"/>
                <w:numId w:val="6"/>
              </w:numPr>
              <w:spacing w:after="0"/>
              <w:ind w:left="459" w:right="228" w:hanging="283"/>
              <w:rPr>
                <w:rFonts w:eastAsia="Arial Unicode MS" w:cs="Arial"/>
                <w:color w:val="000000"/>
                <w:sz w:val="20"/>
                <w:szCs w:val="20"/>
                <w:lang w:val="en-CA"/>
              </w:rPr>
            </w:pPr>
            <w:r w:rsidRPr="001B4DC4">
              <w:rPr>
                <w:rFonts w:eastAsia="Arial Unicode MS" w:cs="Arial"/>
                <w:color w:val="000000"/>
                <w:sz w:val="20"/>
                <w:szCs w:val="20"/>
                <w:lang w:val="en-CA"/>
              </w:rPr>
              <w:t>A resource mobilization strategy would have to be developed and Government cost sharing negotiated.</w:t>
            </w:r>
          </w:p>
          <w:p w14:paraId="10E529CC" w14:textId="77777777" w:rsidR="00A6484B" w:rsidRPr="001B4DC4" w:rsidRDefault="00A6484B" w:rsidP="00D5533B">
            <w:pPr>
              <w:numPr>
                <w:ilvl w:val="0"/>
                <w:numId w:val="6"/>
              </w:numPr>
              <w:spacing w:after="0"/>
              <w:ind w:left="459" w:right="228" w:hanging="283"/>
              <w:rPr>
                <w:rFonts w:eastAsia="Arial Unicode MS" w:cs="Arial"/>
                <w:color w:val="000000"/>
                <w:sz w:val="20"/>
                <w:szCs w:val="20"/>
                <w:lang w:val="en-CA"/>
              </w:rPr>
            </w:pPr>
            <w:r w:rsidRPr="001B4DC4">
              <w:rPr>
                <w:rFonts w:eastAsia="Arial Unicode MS" w:cs="Arial"/>
                <w:color w:val="000000"/>
                <w:sz w:val="20"/>
                <w:szCs w:val="20"/>
                <w:lang w:val="en-CA"/>
              </w:rPr>
              <w:t>Downscale activities in case of serious shortfall of financial resources.</w:t>
            </w:r>
          </w:p>
        </w:tc>
      </w:tr>
      <w:tr w:rsidR="000F34D2" w:rsidRPr="001B4DC4" w14:paraId="53E071D3" w14:textId="77777777" w:rsidTr="00B32B4E">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11D64B8" w14:textId="6BC81033" w:rsidR="000F34D2" w:rsidRPr="001B4DC4" w:rsidRDefault="000F34D2" w:rsidP="00D5533B">
            <w:pPr>
              <w:spacing w:after="0"/>
              <w:ind w:left="152" w:right="228"/>
              <w:rPr>
                <w:rFonts w:eastAsia="Arial Unicode MS" w:cs="Arial"/>
                <w:color w:val="000000"/>
                <w:sz w:val="20"/>
                <w:szCs w:val="20"/>
                <w:lang w:val="en-CA"/>
              </w:rPr>
            </w:pPr>
            <w:r w:rsidRPr="001B4DC4">
              <w:rPr>
                <w:rFonts w:eastAsia="Arial Unicode MS" w:cs="Arial"/>
                <w:color w:val="000000"/>
                <w:sz w:val="20"/>
                <w:szCs w:val="20"/>
                <w:lang w:val="en-CA"/>
              </w:rPr>
              <w:t xml:space="preserve">Limited market capacities and </w:t>
            </w:r>
            <w:r w:rsidR="00376114" w:rsidRPr="001B4DC4">
              <w:rPr>
                <w:rFonts w:eastAsia="Arial Unicode MS" w:cs="Arial"/>
                <w:color w:val="000000"/>
                <w:sz w:val="20"/>
                <w:szCs w:val="20"/>
                <w:lang w:val="en-CA"/>
              </w:rPr>
              <w:t xml:space="preserve">increase </w:t>
            </w:r>
            <w:r w:rsidRPr="001B4DC4">
              <w:rPr>
                <w:rFonts w:eastAsia="Arial Unicode MS" w:cs="Arial"/>
                <w:color w:val="000000"/>
                <w:sz w:val="20"/>
                <w:szCs w:val="20"/>
                <w:lang w:val="en-CA"/>
              </w:rPr>
              <w:t>in prices of material, tools and equipment.</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tcPr>
          <w:p w14:paraId="0FADECAB" w14:textId="77777777" w:rsidR="000F34D2" w:rsidRPr="001B4DC4" w:rsidRDefault="000F34D2" w:rsidP="00D5533B">
            <w:pPr>
              <w:spacing w:after="0"/>
              <w:jc w:val="center"/>
              <w:rPr>
                <w:rFonts w:eastAsia="Arial Unicode MS" w:cs="Arial"/>
                <w:bCs/>
                <w:color w:val="000000"/>
                <w:sz w:val="20"/>
                <w:szCs w:val="20"/>
                <w:lang w:val="en-CA"/>
              </w:rPr>
            </w:pPr>
            <w:r w:rsidRPr="001B4DC4">
              <w:rPr>
                <w:rFonts w:eastAsia="Arial Unicode MS" w:cs="Arial"/>
                <w:bCs/>
                <w:color w:val="000000"/>
                <w:sz w:val="20"/>
                <w:szCs w:val="20"/>
                <w:lang w:val="en-CA"/>
              </w:rPr>
              <w:t>I: 3</w:t>
            </w:r>
          </w:p>
          <w:p w14:paraId="1E5D1F7C" w14:textId="77777777" w:rsidR="000F34D2" w:rsidRPr="001B4DC4" w:rsidRDefault="000F34D2" w:rsidP="00D5533B">
            <w:pPr>
              <w:spacing w:after="0"/>
              <w:jc w:val="center"/>
              <w:rPr>
                <w:rFonts w:eastAsia="Arial Unicode MS" w:cs="Arial"/>
                <w:bCs/>
                <w:color w:val="000000"/>
                <w:sz w:val="20"/>
                <w:szCs w:val="20"/>
                <w:lang w:val="en-CA"/>
              </w:rPr>
            </w:pPr>
            <w:r w:rsidRPr="001B4DC4">
              <w:rPr>
                <w:rFonts w:eastAsia="Arial Unicode MS" w:cs="Arial"/>
                <w:bCs/>
                <w:color w:val="000000"/>
                <w:sz w:val="20"/>
                <w:szCs w:val="20"/>
                <w:lang w:val="en-CA"/>
              </w:rPr>
              <w:t>P: 3</w:t>
            </w:r>
          </w:p>
        </w:tc>
        <w:tc>
          <w:tcPr>
            <w:tcW w:w="103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58D96D5" w14:textId="77777777" w:rsidR="000F34D2" w:rsidRPr="001B4DC4" w:rsidRDefault="000F34D2" w:rsidP="00D5533B">
            <w:pPr>
              <w:numPr>
                <w:ilvl w:val="0"/>
                <w:numId w:val="6"/>
              </w:numPr>
              <w:spacing w:after="0"/>
              <w:ind w:left="459" w:right="228" w:hanging="283"/>
              <w:rPr>
                <w:rFonts w:eastAsia="Arial Unicode MS" w:cs="Arial"/>
                <w:color w:val="000000"/>
                <w:sz w:val="20"/>
                <w:szCs w:val="20"/>
                <w:lang w:val="en-CA"/>
              </w:rPr>
            </w:pPr>
            <w:r w:rsidRPr="001B4DC4">
              <w:rPr>
                <w:rFonts w:eastAsia="Arial Unicode MS" w:cs="Arial"/>
                <w:color w:val="000000"/>
                <w:sz w:val="20"/>
                <w:szCs w:val="20"/>
                <w:lang w:val="en-CA"/>
              </w:rPr>
              <w:t>Carry out ad-hoc market price surveys of certain commodities and in the market.</w:t>
            </w:r>
          </w:p>
        </w:tc>
      </w:tr>
      <w:tr w:rsidR="00364836" w:rsidRPr="001B4DC4" w14:paraId="7069D3B4" w14:textId="77777777" w:rsidTr="00B32B4E">
        <w:tc>
          <w:tcPr>
            <w:tcW w:w="15110"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14:paraId="647B7CA6" w14:textId="77777777" w:rsidR="00364836" w:rsidRPr="001B4DC4" w:rsidRDefault="00A6484B" w:rsidP="00D5533B">
            <w:pPr>
              <w:spacing w:after="0"/>
              <w:ind w:left="152"/>
              <w:rPr>
                <w:rFonts w:eastAsia="Arial Unicode MS" w:cs="Arial"/>
                <w:bCs/>
                <w:color w:val="000000"/>
                <w:sz w:val="20"/>
                <w:szCs w:val="20"/>
                <w:lang w:val="en-CA"/>
              </w:rPr>
            </w:pPr>
            <w:r w:rsidRPr="001B4DC4">
              <w:rPr>
                <w:rFonts w:eastAsia="Arial Unicode MS" w:cs="Arial"/>
                <w:bCs/>
                <w:color w:val="000000"/>
                <w:sz w:val="20"/>
                <w:szCs w:val="20"/>
                <w:lang w:val="en-CA"/>
              </w:rPr>
              <w:t xml:space="preserve">3) </w:t>
            </w:r>
            <w:r w:rsidR="00625D15" w:rsidRPr="001B4DC4">
              <w:rPr>
                <w:rFonts w:eastAsia="Arial Unicode MS" w:cs="Arial"/>
                <w:bCs/>
                <w:color w:val="000000"/>
                <w:sz w:val="20"/>
                <w:szCs w:val="20"/>
                <w:lang w:val="en-CA"/>
              </w:rPr>
              <w:t>Environment &amp; Context</w:t>
            </w:r>
          </w:p>
        </w:tc>
      </w:tr>
      <w:tr w:rsidR="006C7117" w:rsidRPr="001B4DC4" w14:paraId="628B2F86" w14:textId="77777777" w:rsidTr="00B32B4E">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26EB93B5" w14:textId="3EABC73E" w:rsidR="006C7117" w:rsidRPr="001B4DC4" w:rsidRDefault="00376114" w:rsidP="00D5533B">
            <w:pPr>
              <w:spacing w:after="0"/>
              <w:ind w:left="152" w:right="228"/>
              <w:rPr>
                <w:rFonts w:eastAsia="Arial Unicode MS" w:cs="Arial"/>
                <w:bCs/>
                <w:color w:val="000000"/>
                <w:sz w:val="20"/>
                <w:szCs w:val="20"/>
                <w:lang w:val="en-CA"/>
              </w:rPr>
            </w:pPr>
            <w:r w:rsidRPr="001B4DC4">
              <w:rPr>
                <w:rFonts w:eastAsia="Arial Unicode MS" w:cs="Arial"/>
                <w:bCs/>
                <w:color w:val="000000"/>
                <w:sz w:val="20"/>
                <w:szCs w:val="20"/>
                <w:lang w:val="en-CA"/>
              </w:rPr>
              <w:t xml:space="preserve">The </w:t>
            </w:r>
            <w:r w:rsidR="006C7117" w:rsidRPr="001B4DC4">
              <w:rPr>
                <w:rFonts w:eastAsia="Arial Unicode MS" w:cs="Arial"/>
                <w:bCs/>
                <w:color w:val="000000"/>
                <w:sz w:val="20"/>
                <w:szCs w:val="20"/>
                <w:lang w:val="en-CA"/>
              </w:rPr>
              <w:t xml:space="preserve">use of natural resources </w:t>
            </w:r>
            <w:r w:rsidRPr="001B4DC4">
              <w:rPr>
                <w:rFonts w:eastAsia="Arial Unicode MS" w:cs="Arial"/>
                <w:bCs/>
                <w:color w:val="000000"/>
                <w:sz w:val="20"/>
                <w:szCs w:val="20"/>
                <w:lang w:val="en-CA"/>
              </w:rPr>
              <w:t xml:space="preserve">and distribution of benefits may </w:t>
            </w:r>
            <w:r w:rsidR="006C7117" w:rsidRPr="001B4DC4">
              <w:rPr>
                <w:rFonts w:eastAsia="Arial Unicode MS" w:cs="Arial"/>
                <w:bCs/>
                <w:color w:val="000000"/>
                <w:sz w:val="20"/>
                <w:szCs w:val="20"/>
                <w:lang w:val="en-CA"/>
              </w:rPr>
              <w:t>creat</w:t>
            </w:r>
            <w:r w:rsidRPr="001B4DC4">
              <w:rPr>
                <w:rFonts w:eastAsia="Arial Unicode MS" w:cs="Arial"/>
                <w:bCs/>
                <w:color w:val="000000"/>
                <w:sz w:val="20"/>
                <w:szCs w:val="20"/>
                <w:lang w:val="en-CA"/>
              </w:rPr>
              <w:t xml:space="preserve">e </w:t>
            </w:r>
            <w:r w:rsidR="006C7117" w:rsidRPr="001B4DC4">
              <w:rPr>
                <w:rFonts w:eastAsia="Arial Unicode MS" w:cs="Arial"/>
                <w:bCs/>
                <w:color w:val="000000"/>
                <w:sz w:val="20"/>
                <w:szCs w:val="20"/>
                <w:lang w:val="en-CA"/>
              </w:rPr>
              <w:t xml:space="preserve"> </w:t>
            </w:r>
            <w:r w:rsidRPr="001B4DC4">
              <w:rPr>
                <w:rFonts w:eastAsia="Arial Unicode MS" w:cs="Arial"/>
                <w:bCs/>
                <w:color w:val="000000"/>
                <w:sz w:val="20"/>
                <w:szCs w:val="20"/>
                <w:lang w:val="en-CA"/>
              </w:rPr>
              <w:t xml:space="preserve">community </w:t>
            </w:r>
            <w:r w:rsidR="006C7117" w:rsidRPr="001B4DC4">
              <w:rPr>
                <w:rFonts w:eastAsia="Arial Unicode MS" w:cs="Arial"/>
                <w:bCs/>
                <w:color w:val="000000"/>
                <w:sz w:val="20"/>
                <w:szCs w:val="20"/>
                <w:lang w:val="en-CA"/>
              </w:rPr>
              <w:t xml:space="preserve">conflict.  </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tcPr>
          <w:p w14:paraId="368E4F36" w14:textId="77777777" w:rsidR="006C7117" w:rsidRPr="001B4DC4" w:rsidRDefault="006C7117" w:rsidP="00D5533B">
            <w:pPr>
              <w:spacing w:after="0"/>
              <w:jc w:val="center"/>
              <w:rPr>
                <w:rFonts w:eastAsia="Arial Unicode MS" w:cs="Arial"/>
                <w:color w:val="000000"/>
                <w:sz w:val="20"/>
                <w:szCs w:val="20"/>
                <w:lang w:val="en-CA"/>
              </w:rPr>
            </w:pPr>
            <w:r w:rsidRPr="001B4DC4">
              <w:rPr>
                <w:rFonts w:eastAsia="Arial Unicode MS" w:cs="Arial"/>
                <w:color w:val="000000"/>
                <w:sz w:val="20"/>
                <w:szCs w:val="20"/>
                <w:lang w:val="en-CA"/>
              </w:rPr>
              <w:t>I: 4</w:t>
            </w:r>
          </w:p>
          <w:p w14:paraId="0C8196E6" w14:textId="77777777" w:rsidR="006C7117" w:rsidRPr="001B4DC4" w:rsidRDefault="006C7117" w:rsidP="00D5533B">
            <w:pPr>
              <w:spacing w:after="0"/>
              <w:jc w:val="center"/>
              <w:rPr>
                <w:rFonts w:eastAsia="Arial Unicode MS" w:cs="Arial"/>
                <w:color w:val="000000"/>
                <w:sz w:val="20"/>
                <w:szCs w:val="20"/>
                <w:lang w:val="en-CA"/>
              </w:rPr>
            </w:pPr>
            <w:r w:rsidRPr="001B4DC4">
              <w:rPr>
                <w:rFonts w:eastAsia="Arial Unicode MS" w:cs="Arial"/>
                <w:color w:val="000000"/>
                <w:sz w:val="20"/>
                <w:szCs w:val="20"/>
                <w:lang w:val="en-CA"/>
              </w:rPr>
              <w:t>P: 2</w:t>
            </w:r>
          </w:p>
        </w:tc>
        <w:tc>
          <w:tcPr>
            <w:tcW w:w="103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286A595" w14:textId="77777777" w:rsidR="006C7117" w:rsidRPr="001B4DC4" w:rsidRDefault="006C7117" w:rsidP="00D5533B">
            <w:pPr>
              <w:numPr>
                <w:ilvl w:val="0"/>
                <w:numId w:val="6"/>
              </w:numPr>
              <w:tabs>
                <w:tab w:val="num" w:pos="252"/>
              </w:tabs>
              <w:spacing w:after="0"/>
              <w:ind w:left="459" w:right="228" w:hanging="283"/>
              <w:rPr>
                <w:rFonts w:eastAsia="Arial Unicode MS" w:cs="Arial"/>
                <w:color w:val="000000"/>
                <w:sz w:val="20"/>
                <w:szCs w:val="20"/>
                <w:lang w:val="en-CA"/>
              </w:rPr>
            </w:pPr>
            <w:r w:rsidRPr="001B4DC4">
              <w:rPr>
                <w:rFonts w:eastAsia="Arial Unicode MS" w:cs="Arial"/>
                <w:color w:val="000000"/>
                <w:sz w:val="20"/>
                <w:szCs w:val="20"/>
                <w:lang w:val="en-CA"/>
              </w:rPr>
              <w:t>Identify environmental risks</w:t>
            </w:r>
            <w:r w:rsidR="00EC49D3" w:rsidRPr="001B4DC4">
              <w:rPr>
                <w:rFonts w:eastAsia="Arial Unicode MS" w:cs="Arial"/>
                <w:color w:val="000000"/>
                <w:sz w:val="20"/>
                <w:szCs w:val="20"/>
                <w:lang w:val="en-CA"/>
              </w:rPr>
              <w:t xml:space="preserve"> and the role of natural resources in conflict and address them in the project planning stage. </w:t>
            </w:r>
          </w:p>
        </w:tc>
      </w:tr>
      <w:tr w:rsidR="00364836" w:rsidRPr="001B4DC4" w14:paraId="1E14DFB7" w14:textId="77777777" w:rsidTr="00B32B4E">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10AB2530" w14:textId="77777777" w:rsidR="00364836" w:rsidRPr="001B4DC4" w:rsidRDefault="00364836" w:rsidP="00D5533B">
            <w:pPr>
              <w:spacing w:after="0"/>
              <w:ind w:left="152" w:right="228"/>
              <w:rPr>
                <w:rFonts w:eastAsia="Arial Unicode MS" w:cs="Arial"/>
                <w:bCs/>
                <w:color w:val="000000"/>
                <w:sz w:val="20"/>
                <w:szCs w:val="20"/>
                <w:lang w:val="en-CA"/>
              </w:rPr>
            </w:pPr>
            <w:r w:rsidRPr="001B4DC4">
              <w:rPr>
                <w:rFonts w:eastAsia="Arial Unicode MS" w:cs="Arial"/>
                <w:bCs/>
                <w:color w:val="000000"/>
                <w:sz w:val="20"/>
                <w:szCs w:val="20"/>
                <w:lang w:val="en-CA"/>
              </w:rPr>
              <w:t xml:space="preserve">Sustained drought linked to climate change </w:t>
            </w:r>
            <w:r w:rsidRPr="001B4DC4">
              <w:rPr>
                <w:rFonts w:eastAsia="Arial Unicode MS" w:cs="Arial"/>
                <w:color w:val="000000"/>
                <w:sz w:val="20"/>
                <w:szCs w:val="20"/>
                <w:lang w:val="en-CA"/>
              </w:rPr>
              <w:t>reduces</w:t>
            </w:r>
            <w:r w:rsidR="00A6484B" w:rsidRPr="001B4DC4">
              <w:rPr>
                <w:rFonts w:eastAsia="Arial Unicode MS" w:cs="Arial"/>
                <w:bCs/>
                <w:color w:val="000000"/>
                <w:sz w:val="20"/>
                <w:szCs w:val="20"/>
                <w:lang w:val="en-CA"/>
              </w:rPr>
              <w:t xml:space="preserve"> livelihood options. </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tcPr>
          <w:p w14:paraId="10BE5F6F" w14:textId="77777777" w:rsidR="00364836" w:rsidRPr="001B4DC4" w:rsidRDefault="00A6484B" w:rsidP="00D5533B">
            <w:pPr>
              <w:spacing w:after="0"/>
              <w:jc w:val="center"/>
              <w:rPr>
                <w:rFonts w:eastAsia="Arial Unicode MS" w:cs="Arial"/>
                <w:color w:val="000000"/>
                <w:sz w:val="20"/>
                <w:szCs w:val="20"/>
                <w:lang w:val="en-CA"/>
              </w:rPr>
            </w:pPr>
            <w:r w:rsidRPr="001B4DC4">
              <w:rPr>
                <w:rFonts w:eastAsia="Arial Unicode MS" w:cs="Arial"/>
                <w:color w:val="000000"/>
                <w:sz w:val="20"/>
                <w:szCs w:val="20"/>
                <w:lang w:val="en-CA"/>
              </w:rPr>
              <w:t>I: 3</w:t>
            </w:r>
          </w:p>
          <w:p w14:paraId="725FD341" w14:textId="77777777" w:rsidR="00A6484B" w:rsidRPr="001B4DC4" w:rsidRDefault="00A6484B" w:rsidP="00D5533B">
            <w:pPr>
              <w:spacing w:after="0"/>
              <w:jc w:val="center"/>
              <w:rPr>
                <w:rFonts w:eastAsia="Arial Unicode MS" w:cs="Arial"/>
                <w:color w:val="000000"/>
                <w:sz w:val="20"/>
                <w:szCs w:val="20"/>
                <w:lang w:val="en-CA"/>
              </w:rPr>
            </w:pPr>
            <w:r w:rsidRPr="001B4DC4">
              <w:rPr>
                <w:rFonts w:eastAsia="Arial Unicode MS" w:cs="Arial"/>
                <w:color w:val="000000"/>
                <w:sz w:val="20"/>
                <w:szCs w:val="20"/>
                <w:lang w:val="en-CA"/>
              </w:rPr>
              <w:t>P: 3</w:t>
            </w:r>
          </w:p>
        </w:tc>
        <w:tc>
          <w:tcPr>
            <w:tcW w:w="103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1384BB7" w14:textId="77777777" w:rsidR="00CD7193" w:rsidRPr="001B4DC4" w:rsidRDefault="00CD7193" w:rsidP="00D5533B">
            <w:pPr>
              <w:numPr>
                <w:ilvl w:val="0"/>
                <w:numId w:val="6"/>
              </w:numPr>
              <w:tabs>
                <w:tab w:val="num" w:pos="252"/>
              </w:tabs>
              <w:spacing w:after="0"/>
              <w:ind w:left="459" w:right="228" w:hanging="283"/>
              <w:rPr>
                <w:rFonts w:eastAsia="Arial Unicode MS" w:cs="Arial"/>
                <w:color w:val="000000"/>
                <w:sz w:val="20"/>
                <w:szCs w:val="20"/>
                <w:lang w:val="en-CA"/>
              </w:rPr>
            </w:pPr>
            <w:r w:rsidRPr="001B4DC4">
              <w:rPr>
                <w:rFonts w:eastAsia="Arial Unicode MS" w:cs="Arial"/>
                <w:color w:val="000000"/>
                <w:sz w:val="20"/>
                <w:szCs w:val="20"/>
                <w:lang w:val="en-CA"/>
              </w:rPr>
              <w:t>Include environmental selection criteria.</w:t>
            </w:r>
          </w:p>
          <w:p w14:paraId="47BD82EC" w14:textId="5F07762E" w:rsidR="00CD7193" w:rsidRPr="001B4DC4" w:rsidRDefault="00CD7193" w:rsidP="00D5533B">
            <w:pPr>
              <w:numPr>
                <w:ilvl w:val="0"/>
                <w:numId w:val="6"/>
              </w:numPr>
              <w:tabs>
                <w:tab w:val="num" w:pos="252"/>
              </w:tabs>
              <w:spacing w:after="0"/>
              <w:ind w:left="459" w:right="228" w:hanging="283"/>
              <w:rPr>
                <w:rFonts w:eastAsia="Arial Unicode MS" w:cs="Arial"/>
                <w:color w:val="000000"/>
                <w:sz w:val="20"/>
                <w:szCs w:val="20"/>
                <w:lang w:val="en-CA"/>
              </w:rPr>
            </w:pPr>
            <w:r w:rsidRPr="001B4DC4">
              <w:rPr>
                <w:rFonts w:eastAsia="Arial Unicode MS" w:cs="Arial"/>
                <w:color w:val="000000"/>
                <w:sz w:val="20"/>
                <w:szCs w:val="20"/>
                <w:lang w:val="en-CA"/>
              </w:rPr>
              <w:t>Promote environmental awareness and advocacy and involve the Environment Agency in the process.</w:t>
            </w:r>
          </w:p>
          <w:p w14:paraId="5E7087C1" w14:textId="77777777" w:rsidR="005D6B37" w:rsidRPr="001B4DC4" w:rsidRDefault="00CD7193" w:rsidP="00D5533B">
            <w:pPr>
              <w:numPr>
                <w:ilvl w:val="0"/>
                <w:numId w:val="6"/>
              </w:numPr>
              <w:spacing w:after="0"/>
              <w:ind w:left="459" w:right="228" w:hanging="283"/>
              <w:rPr>
                <w:rFonts w:eastAsia="Arial Unicode MS" w:cs="Arial"/>
                <w:sz w:val="20"/>
                <w:szCs w:val="20"/>
              </w:rPr>
            </w:pPr>
            <w:r w:rsidRPr="001B4DC4">
              <w:rPr>
                <w:rFonts w:eastAsia="Arial Unicode MS" w:cs="Arial"/>
                <w:color w:val="000000"/>
                <w:sz w:val="20"/>
                <w:szCs w:val="20"/>
                <w:lang w:val="en-CA"/>
              </w:rPr>
              <w:t>Involve concerned authorities as early as possible to foster ownership and synergies</w:t>
            </w:r>
            <w:r w:rsidR="00364836" w:rsidRPr="001B4DC4">
              <w:rPr>
                <w:rFonts w:eastAsia="Arial Unicode MS" w:cs="Arial"/>
                <w:color w:val="000000"/>
                <w:sz w:val="20"/>
                <w:szCs w:val="20"/>
                <w:lang w:val="en-CA"/>
              </w:rPr>
              <w:t>.</w:t>
            </w:r>
          </w:p>
        </w:tc>
      </w:tr>
      <w:tr w:rsidR="00625D15" w:rsidRPr="001B4DC4" w14:paraId="0F30AF47" w14:textId="77777777" w:rsidTr="00B32B4E">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21D738D6" w14:textId="77777777" w:rsidR="00625D15" w:rsidRPr="001B4DC4" w:rsidRDefault="00625D15" w:rsidP="00D5533B">
            <w:pPr>
              <w:spacing w:after="0"/>
              <w:ind w:left="152" w:right="228"/>
              <w:rPr>
                <w:rFonts w:eastAsia="Arial Unicode MS" w:cs="Arial"/>
                <w:bCs/>
                <w:color w:val="000000"/>
                <w:sz w:val="20"/>
                <w:szCs w:val="20"/>
                <w:lang w:val="en-CA"/>
              </w:rPr>
            </w:pPr>
            <w:r w:rsidRPr="001B4DC4">
              <w:rPr>
                <w:rFonts w:eastAsia="Arial Unicode MS" w:cs="Arial"/>
                <w:bCs/>
                <w:color w:val="000000"/>
                <w:sz w:val="20"/>
                <w:szCs w:val="20"/>
                <w:lang w:val="en-CA"/>
              </w:rPr>
              <w:t xml:space="preserve">Change upwards or downwards in the level of influx of the one or all the targeted areas. </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tcPr>
          <w:p w14:paraId="58AC3CE9" w14:textId="77777777" w:rsidR="00625D15" w:rsidRPr="001B4DC4" w:rsidRDefault="009610FF" w:rsidP="00D5533B">
            <w:pPr>
              <w:spacing w:after="0"/>
              <w:jc w:val="center"/>
              <w:rPr>
                <w:rFonts w:eastAsia="Arial Unicode MS" w:cs="Arial"/>
                <w:color w:val="000000"/>
                <w:sz w:val="20"/>
                <w:szCs w:val="20"/>
                <w:lang w:val="en-CA"/>
              </w:rPr>
            </w:pPr>
            <w:r w:rsidRPr="001B4DC4">
              <w:rPr>
                <w:rFonts w:eastAsia="Arial Unicode MS" w:cs="Arial"/>
                <w:color w:val="000000"/>
                <w:sz w:val="20"/>
                <w:szCs w:val="20"/>
                <w:lang w:val="en-CA"/>
              </w:rPr>
              <w:t>I: 3</w:t>
            </w:r>
          </w:p>
          <w:p w14:paraId="62A9A84F" w14:textId="77777777" w:rsidR="009610FF" w:rsidRPr="001B4DC4" w:rsidRDefault="009610FF" w:rsidP="00D5533B">
            <w:pPr>
              <w:spacing w:after="0"/>
              <w:jc w:val="center"/>
              <w:rPr>
                <w:rFonts w:eastAsia="Arial Unicode MS" w:cs="Arial"/>
                <w:color w:val="000000"/>
                <w:sz w:val="20"/>
                <w:szCs w:val="20"/>
                <w:lang w:val="en-CA"/>
              </w:rPr>
            </w:pPr>
            <w:r w:rsidRPr="001B4DC4">
              <w:rPr>
                <w:rFonts w:eastAsia="Arial Unicode MS" w:cs="Arial"/>
                <w:color w:val="000000"/>
                <w:sz w:val="20"/>
                <w:szCs w:val="20"/>
                <w:lang w:val="en-CA"/>
              </w:rPr>
              <w:t>P: 3</w:t>
            </w:r>
          </w:p>
        </w:tc>
        <w:tc>
          <w:tcPr>
            <w:tcW w:w="103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1AACD98" w14:textId="77777777" w:rsidR="009610FF" w:rsidRPr="001B4DC4" w:rsidRDefault="009610FF" w:rsidP="00D5533B">
            <w:pPr>
              <w:numPr>
                <w:ilvl w:val="0"/>
                <w:numId w:val="6"/>
              </w:numPr>
              <w:spacing w:after="0"/>
              <w:ind w:right="228"/>
              <w:rPr>
                <w:rFonts w:eastAsia="Arial Unicode MS" w:cs="Arial"/>
                <w:color w:val="000000"/>
                <w:sz w:val="20"/>
                <w:szCs w:val="20"/>
                <w:lang w:val="en-CA"/>
              </w:rPr>
            </w:pPr>
            <w:r w:rsidRPr="001B4DC4">
              <w:rPr>
                <w:rFonts w:eastAsia="Arial Unicode MS" w:cs="Arial"/>
                <w:color w:val="000000"/>
                <w:sz w:val="20"/>
                <w:szCs w:val="20"/>
                <w:lang w:val="en-CA"/>
              </w:rPr>
              <w:t>Focus on long-term of short-term aspects of the programme, depending on the situation</w:t>
            </w:r>
          </w:p>
          <w:p w14:paraId="309E1377" w14:textId="77777777" w:rsidR="00625D15" w:rsidRPr="001B4DC4" w:rsidRDefault="009610FF" w:rsidP="00D5533B">
            <w:pPr>
              <w:numPr>
                <w:ilvl w:val="0"/>
                <w:numId w:val="6"/>
              </w:numPr>
              <w:spacing w:after="0"/>
              <w:ind w:left="459" w:right="228" w:hanging="283"/>
              <w:rPr>
                <w:rFonts w:eastAsia="Arial Unicode MS" w:cs="Arial"/>
                <w:color w:val="000000"/>
                <w:sz w:val="20"/>
                <w:szCs w:val="20"/>
                <w:lang w:val="en-CA"/>
              </w:rPr>
            </w:pPr>
            <w:r w:rsidRPr="001B4DC4">
              <w:rPr>
                <w:rFonts w:eastAsia="Arial Unicode MS" w:cs="Arial"/>
                <w:color w:val="000000"/>
                <w:sz w:val="20"/>
                <w:szCs w:val="20"/>
                <w:lang w:val="en-CA"/>
              </w:rPr>
              <w:t>Expand rapid responses and conflict mitigation mechanisms in case of large influx</w:t>
            </w:r>
            <w:r w:rsidR="00C72AF7" w:rsidRPr="001B4DC4">
              <w:rPr>
                <w:rFonts w:eastAsia="Arial Unicode MS" w:cs="Arial"/>
                <w:color w:val="000000"/>
                <w:sz w:val="20"/>
                <w:szCs w:val="20"/>
                <w:lang w:val="en-CA"/>
              </w:rPr>
              <w:t>.</w:t>
            </w:r>
          </w:p>
          <w:p w14:paraId="3B5D8E81" w14:textId="77777777" w:rsidR="00C72AF7" w:rsidRPr="001B4DC4" w:rsidRDefault="00C72AF7" w:rsidP="00D5533B">
            <w:pPr>
              <w:numPr>
                <w:ilvl w:val="0"/>
                <w:numId w:val="6"/>
              </w:numPr>
              <w:spacing w:after="0"/>
              <w:ind w:left="459" w:right="228" w:hanging="283"/>
              <w:rPr>
                <w:rFonts w:eastAsia="Arial Unicode MS" w:cs="Arial"/>
                <w:color w:val="000000"/>
                <w:sz w:val="20"/>
                <w:szCs w:val="20"/>
                <w:lang w:val="en-CA"/>
              </w:rPr>
            </w:pPr>
            <w:r w:rsidRPr="001B4DC4">
              <w:rPr>
                <w:rFonts w:eastAsia="Arial Unicode MS" w:cs="Arial"/>
                <w:color w:val="000000"/>
                <w:sz w:val="20"/>
                <w:szCs w:val="20"/>
                <w:lang w:val="en-CA"/>
              </w:rPr>
              <w:t xml:space="preserve">Continuous monitoring of the influx of </w:t>
            </w:r>
            <w:r w:rsidR="002C01EA" w:rsidRPr="001B4DC4">
              <w:rPr>
                <w:rFonts w:eastAsia="Arial Unicode MS" w:cs="Arial"/>
                <w:color w:val="000000"/>
                <w:sz w:val="20"/>
                <w:szCs w:val="20"/>
                <w:lang w:val="en-CA"/>
              </w:rPr>
              <w:t xml:space="preserve">the Yemeni </w:t>
            </w:r>
            <w:r w:rsidRPr="001B4DC4">
              <w:rPr>
                <w:rFonts w:eastAsia="Arial Unicode MS" w:cs="Arial"/>
                <w:color w:val="000000"/>
                <w:sz w:val="20"/>
                <w:szCs w:val="20"/>
                <w:lang w:val="en-CA"/>
              </w:rPr>
              <w:t>refugees in the targeted areas.</w:t>
            </w:r>
          </w:p>
        </w:tc>
      </w:tr>
      <w:tr w:rsidR="00364836" w:rsidRPr="001B4DC4" w14:paraId="57F99579" w14:textId="77777777" w:rsidTr="00B32B4E">
        <w:tc>
          <w:tcPr>
            <w:tcW w:w="15110"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14:paraId="59C0E40C" w14:textId="77777777" w:rsidR="00364836" w:rsidRPr="001B4DC4" w:rsidRDefault="00CD7193" w:rsidP="00D5533B">
            <w:pPr>
              <w:spacing w:after="0"/>
              <w:ind w:left="152"/>
              <w:rPr>
                <w:rFonts w:eastAsia="Arial Unicode MS" w:cs="Arial"/>
                <w:sz w:val="20"/>
                <w:szCs w:val="20"/>
              </w:rPr>
            </w:pPr>
            <w:r w:rsidRPr="001B4DC4">
              <w:rPr>
                <w:rFonts w:eastAsia="Arial Unicode MS" w:cs="Arial"/>
                <w:bCs/>
                <w:color w:val="000000"/>
                <w:sz w:val="20"/>
                <w:szCs w:val="20"/>
                <w:lang w:val="en-CA"/>
              </w:rPr>
              <w:t xml:space="preserve">4) </w:t>
            </w:r>
            <w:r w:rsidR="001F0699" w:rsidRPr="001B4DC4">
              <w:rPr>
                <w:rFonts w:eastAsia="Arial Unicode MS" w:cs="Arial"/>
                <w:bCs/>
                <w:color w:val="000000"/>
                <w:sz w:val="20"/>
                <w:szCs w:val="20"/>
                <w:lang w:val="en-CA"/>
              </w:rPr>
              <w:t xml:space="preserve">Capacity &amp; Expectations of Local Communities </w:t>
            </w:r>
          </w:p>
        </w:tc>
      </w:tr>
      <w:tr w:rsidR="00364836" w:rsidRPr="001B4DC4" w14:paraId="0DE044C8" w14:textId="77777777" w:rsidTr="00B32B4E">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1CE81921" w14:textId="77777777" w:rsidR="00CD7193" w:rsidRPr="001B4DC4" w:rsidRDefault="00CD7193" w:rsidP="00D5533B">
            <w:pPr>
              <w:tabs>
                <w:tab w:val="num" w:pos="252"/>
              </w:tabs>
              <w:spacing w:after="0"/>
              <w:ind w:left="152" w:right="228"/>
              <w:rPr>
                <w:rFonts w:eastAsia="Arial Unicode MS" w:cs="Arial"/>
                <w:bCs/>
                <w:color w:val="000000"/>
                <w:sz w:val="20"/>
                <w:szCs w:val="20"/>
                <w:lang w:val="en-CA"/>
              </w:rPr>
            </w:pPr>
            <w:r w:rsidRPr="001B4DC4">
              <w:rPr>
                <w:rFonts w:eastAsia="Arial Unicode MS" w:cs="Arial"/>
                <w:bCs/>
                <w:color w:val="000000"/>
                <w:sz w:val="20"/>
                <w:szCs w:val="20"/>
                <w:lang w:val="en-CA"/>
              </w:rPr>
              <w:t>Limited capacities of local implementing institutions and population</w:t>
            </w:r>
          </w:p>
          <w:p w14:paraId="0F18B61F" w14:textId="77777777" w:rsidR="00364836" w:rsidRPr="001B4DC4" w:rsidRDefault="00364836" w:rsidP="00D5533B">
            <w:pPr>
              <w:spacing w:after="0"/>
              <w:ind w:left="152" w:right="228"/>
              <w:rPr>
                <w:rFonts w:eastAsia="Arial Unicode MS" w:cs="Arial"/>
                <w:sz w:val="20"/>
                <w:szCs w:val="20"/>
              </w:rPr>
            </w:pP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tcPr>
          <w:p w14:paraId="420F8067" w14:textId="77777777" w:rsidR="00364836" w:rsidRPr="001B4DC4" w:rsidRDefault="00CD7193" w:rsidP="00D5533B">
            <w:pPr>
              <w:spacing w:after="0"/>
              <w:jc w:val="center"/>
              <w:rPr>
                <w:rFonts w:eastAsia="Arial Unicode MS" w:cs="Arial"/>
                <w:sz w:val="20"/>
                <w:szCs w:val="20"/>
              </w:rPr>
            </w:pPr>
            <w:r w:rsidRPr="001B4DC4">
              <w:rPr>
                <w:rFonts w:eastAsia="Arial Unicode MS" w:cs="Arial"/>
                <w:sz w:val="20"/>
                <w:szCs w:val="20"/>
              </w:rPr>
              <w:t>I: 3</w:t>
            </w:r>
          </w:p>
          <w:p w14:paraId="67BDD1A6" w14:textId="77777777" w:rsidR="00CD7193" w:rsidRPr="001B4DC4" w:rsidRDefault="00CD7193" w:rsidP="00D5533B">
            <w:pPr>
              <w:spacing w:after="0"/>
              <w:jc w:val="center"/>
              <w:rPr>
                <w:rFonts w:eastAsia="Arial Unicode MS" w:cs="Arial"/>
                <w:sz w:val="20"/>
                <w:szCs w:val="20"/>
              </w:rPr>
            </w:pPr>
            <w:r w:rsidRPr="001B4DC4">
              <w:rPr>
                <w:rFonts w:eastAsia="Arial Unicode MS" w:cs="Arial"/>
                <w:sz w:val="20"/>
                <w:szCs w:val="20"/>
              </w:rPr>
              <w:t>P: 3</w:t>
            </w:r>
          </w:p>
        </w:tc>
        <w:tc>
          <w:tcPr>
            <w:tcW w:w="103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820AC29" w14:textId="7DFA9252" w:rsidR="00CD7193" w:rsidRPr="001B4DC4" w:rsidRDefault="00CD7193" w:rsidP="00D5533B">
            <w:pPr>
              <w:numPr>
                <w:ilvl w:val="0"/>
                <w:numId w:val="6"/>
              </w:numPr>
              <w:tabs>
                <w:tab w:val="num" w:pos="252"/>
              </w:tabs>
              <w:spacing w:after="0"/>
              <w:ind w:left="459" w:right="228" w:hanging="283"/>
              <w:rPr>
                <w:rFonts w:eastAsia="Arial Unicode MS" w:cs="Arial"/>
                <w:color w:val="000000"/>
                <w:sz w:val="20"/>
                <w:szCs w:val="20"/>
                <w:lang w:val="en-CA"/>
              </w:rPr>
            </w:pPr>
            <w:r w:rsidRPr="001B4DC4">
              <w:rPr>
                <w:rFonts w:eastAsia="Arial Unicode MS" w:cs="Arial"/>
                <w:color w:val="000000"/>
                <w:sz w:val="20"/>
                <w:szCs w:val="20"/>
                <w:lang w:val="en-CA"/>
              </w:rPr>
              <w:t xml:space="preserve">The project will </w:t>
            </w:r>
            <w:r w:rsidR="003F1EC2" w:rsidRPr="001B4DC4">
              <w:rPr>
                <w:rFonts w:eastAsia="Arial Unicode MS" w:cs="Arial"/>
                <w:color w:val="000000"/>
                <w:sz w:val="20"/>
                <w:szCs w:val="20"/>
                <w:lang w:val="en-CA"/>
              </w:rPr>
              <w:t xml:space="preserve">build </w:t>
            </w:r>
            <w:r w:rsidRPr="001B4DC4">
              <w:rPr>
                <w:rFonts w:eastAsia="Arial Unicode MS" w:cs="Arial"/>
                <w:color w:val="000000"/>
                <w:sz w:val="20"/>
                <w:szCs w:val="20"/>
                <w:lang w:val="en-CA"/>
              </w:rPr>
              <w:t>capacit</w:t>
            </w:r>
            <w:r w:rsidR="003F1EC2" w:rsidRPr="001B4DC4">
              <w:rPr>
                <w:rFonts w:eastAsia="Arial Unicode MS" w:cs="Arial"/>
                <w:color w:val="000000"/>
                <w:sz w:val="20"/>
                <w:szCs w:val="20"/>
                <w:lang w:val="en-CA"/>
              </w:rPr>
              <w:t xml:space="preserve">ies </w:t>
            </w:r>
            <w:r w:rsidRPr="001B4DC4">
              <w:rPr>
                <w:rFonts w:eastAsia="Arial Unicode MS" w:cs="Arial"/>
                <w:color w:val="000000"/>
                <w:sz w:val="20"/>
                <w:szCs w:val="20"/>
                <w:lang w:val="en-CA"/>
              </w:rPr>
              <w:t>to ensure appropriate project and financial management, transparent implementation, monitoring and reporting.</w:t>
            </w:r>
          </w:p>
          <w:p w14:paraId="18799F73" w14:textId="77777777" w:rsidR="00CD7193" w:rsidRPr="001B4DC4" w:rsidRDefault="00CD7193" w:rsidP="00D5533B">
            <w:pPr>
              <w:numPr>
                <w:ilvl w:val="0"/>
                <w:numId w:val="6"/>
              </w:numPr>
              <w:tabs>
                <w:tab w:val="num" w:pos="252"/>
              </w:tabs>
              <w:spacing w:after="0"/>
              <w:ind w:left="459" w:right="228" w:hanging="283"/>
              <w:rPr>
                <w:rFonts w:eastAsia="Arial Unicode MS" w:cs="Arial"/>
                <w:color w:val="000000"/>
                <w:sz w:val="20"/>
                <w:szCs w:val="20"/>
                <w:lang w:val="en-CA"/>
              </w:rPr>
            </w:pPr>
            <w:r w:rsidRPr="001B4DC4">
              <w:rPr>
                <w:rFonts w:eastAsia="Arial Unicode MS" w:cs="Arial"/>
                <w:color w:val="000000"/>
                <w:sz w:val="20"/>
                <w:szCs w:val="20"/>
                <w:lang w:val="en-CA"/>
              </w:rPr>
              <w:t>The project will depend on diversified implementation modalities that include engaging and contracting of local authorities, community based organizations, NGOs, and private sector.</w:t>
            </w:r>
          </w:p>
          <w:p w14:paraId="0CE6D0AD" w14:textId="686398DC" w:rsidR="00364836" w:rsidRPr="001B4DC4" w:rsidRDefault="00CD7193" w:rsidP="00D5533B">
            <w:pPr>
              <w:numPr>
                <w:ilvl w:val="0"/>
                <w:numId w:val="6"/>
              </w:numPr>
              <w:spacing w:after="0"/>
              <w:ind w:left="459" w:right="228" w:hanging="283"/>
              <w:rPr>
                <w:rFonts w:eastAsia="Arial Unicode MS" w:cs="Arial"/>
                <w:sz w:val="20"/>
                <w:szCs w:val="20"/>
              </w:rPr>
            </w:pPr>
            <w:r w:rsidRPr="001B4DC4">
              <w:rPr>
                <w:rFonts w:eastAsia="Arial Unicode MS" w:cs="Arial"/>
                <w:color w:val="000000"/>
                <w:sz w:val="20"/>
                <w:szCs w:val="20"/>
                <w:lang w:val="en-CA"/>
              </w:rPr>
              <w:lastRenderedPageBreak/>
              <w:t xml:space="preserve">The </w:t>
            </w:r>
            <w:r w:rsidR="003F1EC2" w:rsidRPr="001B4DC4">
              <w:rPr>
                <w:rFonts w:eastAsia="Arial Unicode MS" w:cs="Arial"/>
                <w:color w:val="000000"/>
                <w:sz w:val="20"/>
                <w:szCs w:val="20"/>
                <w:lang w:val="en-CA"/>
              </w:rPr>
              <w:t xml:space="preserve">project </w:t>
            </w:r>
            <w:r w:rsidRPr="001B4DC4">
              <w:rPr>
                <w:rFonts w:eastAsia="Arial Unicode MS" w:cs="Arial"/>
                <w:color w:val="000000"/>
                <w:sz w:val="20"/>
                <w:szCs w:val="20"/>
                <w:lang w:val="en-CA"/>
              </w:rPr>
              <w:t>will follow a participatory consultative approach to assist national counterparts in reaching a consensus and agreement on division of labour</w:t>
            </w:r>
            <w:r w:rsidR="00364836" w:rsidRPr="001B4DC4">
              <w:rPr>
                <w:rFonts w:eastAsia="Arial Unicode MS" w:cs="Arial"/>
                <w:color w:val="000000"/>
                <w:sz w:val="20"/>
                <w:szCs w:val="20"/>
                <w:lang w:val="en-CA"/>
              </w:rPr>
              <w:t>.</w:t>
            </w:r>
          </w:p>
        </w:tc>
      </w:tr>
      <w:tr w:rsidR="00364836" w:rsidRPr="001B4DC4" w14:paraId="5669D33C" w14:textId="77777777" w:rsidTr="00B32B4E">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BB6E84" w14:textId="77777777" w:rsidR="00CD7193" w:rsidRPr="001B4DC4" w:rsidRDefault="00364836" w:rsidP="00D5533B">
            <w:pPr>
              <w:tabs>
                <w:tab w:val="num" w:pos="252"/>
              </w:tabs>
              <w:spacing w:after="0"/>
              <w:ind w:left="152" w:right="228"/>
              <w:rPr>
                <w:rFonts w:eastAsia="Arial Unicode MS" w:cs="Arial"/>
                <w:color w:val="000000"/>
                <w:sz w:val="20"/>
                <w:szCs w:val="20"/>
              </w:rPr>
            </w:pPr>
            <w:r w:rsidRPr="001B4DC4">
              <w:rPr>
                <w:rFonts w:eastAsia="Arial Unicode MS" w:cs="Arial"/>
                <w:sz w:val="20"/>
                <w:szCs w:val="20"/>
              </w:rPr>
              <w:t xml:space="preserve">The project </w:t>
            </w:r>
            <w:r w:rsidRPr="001B4DC4">
              <w:rPr>
                <w:rFonts w:eastAsia="Arial Unicode MS" w:cs="Arial"/>
                <w:bCs/>
                <w:color w:val="000000"/>
                <w:sz w:val="20"/>
                <w:szCs w:val="20"/>
                <w:lang w:val="en-CA"/>
              </w:rPr>
              <w:t>could</w:t>
            </w:r>
            <w:r w:rsidRPr="001B4DC4">
              <w:rPr>
                <w:rFonts w:eastAsia="Arial Unicode MS" w:cs="Arial"/>
                <w:sz w:val="20"/>
                <w:szCs w:val="20"/>
              </w:rPr>
              <w:t xml:space="preserve"> encounter delays due to the lack of nationally-available </w:t>
            </w:r>
            <w:r w:rsidRPr="001B4DC4">
              <w:rPr>
                <w:rFonts w:eastAsia="Arial Unicode MS" w:cs="Arial"/>
                <w:bCs/>
                <w:color w:val="000000"/>
                <w:sz w:val="20"/>
                <w:szCs w:val="20"/>
                <w:lang w:val="en-CA"/>
              </w:rPr>
              <w:t>expertise</w:t>
            </w:r>
            <w:r w:rsidRPr="001B4DC4">
              <w:rPr>
                <w:rFonts w:eastAsia="Arial Unicode MS" w:cs="Arial"/>
                <w:sz w:val="20"/>
                <w:szCs w:val="20"/>
              </w:rPr>
              <w:t xml:space="preserve"> and human resources</w:t>
            </w:r>
            <w:r w:rsidR="001F0699" w:rsidRPr="001B4DC4">
              <w:rPr>
                <w:rFonts w:eastAsia="Arial Unicode MS" w:cs="Arial"/>
                <w:sz w:val="2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8BB132" w14:textId="77777777" w:rsidR="00364836" w:rsidRPr="001B4DC4" w:rsidRDefault="00CD7193" w:rsidP="00D5533B">
            <w:pPr>
              <w:spacing w:after="0"/>
              <w:jc w:val="center"/>
              <w:rPr>
                <w:rFonts w:eastAsia="Arial Unicode MS" w:cs="Arial"/>
                <w:sz w:val="20"/>
                <w:szCs w:val="20"/>
              </w:rPr>
            </w:pPr>
            <w:r w:rsidRPr="001B4DC4">
              <w:rPr>
                <w:rFonts w:eastAsia="Arial Unicode MS" w:cs="Arial"/>
                <w:sz w:val="20"/>
                <w:szCs w:val="20"/>
              </w:rPr>
              <w:t>I: 4</w:t>
            </w:r>
          </w:p>
          <w:p w14:paraId="7E198CB9" w14:textId="77777777" w:rsidR="00CD7193" w:rsidRPr="001B4DC4" w:rsidRDefault="00CD7193" w:rsidP="00D5533B">
            <w:pPr>
              <w:spacing w:after="0"/>
              <w:jc w:val="center"/>
              <w:rPr>
                <w:rFonts w:eastAsia="Arial Unicode MS" w:cs="Arial"/>
                <w:sz w:val="20"/>
                <w:szCs w:val="20"/>
              </w:rPr>
            </w:pPr>
            <w:r w:rsidRPr="001B4DC4">
              <w:rPr>
                <w:rFonts w:eastAsia="Arial Unicode MS" w:cs="Arial"/>
                <w:sz w:val="20"/>
                <w:szCs w:val="20"/>
              </w:rPr>
              <w:t>P: 4</w:t>
            </w:r>
          </w:p>
        </w:tc>
        <w:tc>
          <w:tcPr>
            <w:tcW w:w="103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353892F0" w14:textId="178F4A42" w:rsidR="00364836" w:rsidRPr="001B4DC4" w:rsidRDefault="00364836" w:rsidP="00D5533B">
            <w:pPr>
              <w:numPr>
                <w:ilvl w:val="0"/>
                <w:numId w:val="6"/>
              </w:numPr>
              <w:spacing w:after="0"/>
              <w:ind w:left="459" w:right="228" w:hanging="283"/>
              <w:rPr>
                <w:rFonts w:eastAsia="Arial Unicode MS" w:cs="Arial"/>
                <w:sz w:val="20"/>
                <w:szCs w:val="20"/>
              </w:rPr>
            </w:pPr>
            <w:r w:rsidRPr="001B4DC4">
              <w:rPr>
                <w:rFonts w:eastAsia="Arial Unicode MS" w:cs="Arial"/>
                <w:sz w:val="20"/>
                <w:szCs w:val="20"/>
              </w:rPr>
              <w:t xml:space="preserve">The project will use existing </w:t>
            </w:r>
            <w:r w:rsidR="003D2DA3" w:rsidRPr="001B4DC4">
              <w:rPr>
                <w:rFonts w:eastAsia="Arial Unicode MS" w:cs="Arial"/>
                <w:color w:val="000000"/>
                <w:sz w:val="20"/>
                <w:szCs w:val="20"/>
                <w:lang w:val="en-CA"/>
              </w:rPr>
              <w:t>database</w:t>
            </w:r>
            <w:r w:rsidRPr="001B4DC4">
              <w:rPr>
                <w:rFonts w:eastAsia="Arial Unicode MS" w:cs="Arial"/>
                <w:sz w:val="20"/>
                <w:szCs w:val="20"/>
              </w:rPr>
              <w:t xml:space="preserve"> of national and international experts of UNDP</w:t>
            </w:r>
            <w:r w:rsidR="009C6D93" w:rsidRPr="001B4DC4">
              <w:rPr>
                <w:rFonts w:eastAsia="Arial Unicode MS" w:cs="Arial"/>
                <w:sz w:val="20"/>
                <w:szCs w:val="20"/>
              </w:rPr>
              <w:t xml:space="preserve"> </w:t>
            </w:r>
            <w:r w:rsidR="00CD7193" w:rsidRPr="001B4DC4">
              <w:rPr>
                <w:rFonts w:eastAsia="Arial Unicode MS" w:cs="Arial"/>
                <w:sz w:val="20"/>
                <w:szCs w:val="20"/>
              </w:rPr>
              <w:t xml:space="preserve">and </w:t>
            </w:r>
            <w:r w:rsidR="001355ED" w:rsidRPr="001B4DC4">
              <w:rPr>
                <w:rFonts w:eastAsia="Arial Unicode MS" w:cs="Arial"/>
                <w:sz w:val="20"/>
                <w:szCs w:val="20"/>
              </w:rPr>
              <w:t>interested UN partners</w:t>
            </w:r>
            <w:r w:rsidR="003F1EC2" w:rsidRPr="001B4DC4">
              <w:rPr>
                <w:rFonts w:eastAsia="Arial Unicode MS" w:cs="Arial"/>
                <w:sz w:val="20"/>
                <w:szCs w:val="20"/>
              </w:rPr>
              <w:t xml:space="preserve"> </w:t>
            </w:r>
            <w:r w:rsidRPr="001B4DC4">
              <w:rPr>
                <w:rFonts w:eastAsia="Arial Unicode MS" w:cs="Arial"/>
                <w:sz w:val="20"/>
                <w:szCs w:val="20"/>
              </w:rPr>
              <w:t xml:space="preserve">who are able and willing to provide technical support to the project. </w:t>
            </w:r>
          </w:p>
        </w:tc>
      </w:tr>
      <w:tr w:rsidR="001F0699" w:rsidRPr="001B4DC4" w14:paraId="3F580DFA" w14:textId="77777777" w:rsidTr="00B32B4E">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4D97AAA" w14:textId="4D8C572E" w:rsidR="001F0699" w:rsidRPr="001B4DC4" w:rsidRDefault="001F0699" w:rsidP="00D5533B">
            <w:pPr>
              <w:tabs>
                <w:tab w:val="num" w:pos="252"/>
              </w:tabs>
              <w:spacing w:after="0"/>
              <w:ind w:left="152" w:right="228"/>
              <w:rPr>
                <w:rFonts w:eastAsia="Arial Unicode MS" w:cs="Arial"/>
                <w:sz w:val="20"/>
                <w:szCs w:val="20"/>
              </w:rPr>
            </w:pPr>
            <w:r w:rsidRPr="001B4DC4">
              <w:rPr>
                <w:rFonts w:eastAsia="Arial Unicode MS" w:cs="Arial"/>
                <w:bCs/>
                <w:color w:val="000000"/>
                <w:sz w:val="20"/>
                <w:szCs w:val="20"/>
                <w:lang w:val="en-CA"/>
              </w:rPr>
              <w:t xml:space="preserve">Negative perception of segments of the public regarding project due to limited information of the activities and </w:t>
            </w:r>
            <w:r w:rsidR="003F1EC2" w:rsidRPr="001B4DC4">
              <w:rPr>
                <w:rFonts w:eastAsia="Arial Unicode MS" w:cs="Arial"/>
                <w:bCs/>
                <w:color w:val="000000"/>
                <w:sz w:val="20"/>
                <w:szCs w:val="20"/>
                <w:lang w:val="en-CA"/>
              </w:rPr>
              <w:t xml:space="preserve">unrealistic </w:t>
            </w:r>
            <w:r w:rsidRPr="001B4DC4">
              <w:rPr>
                <w:rFonts w:eastAsia="Arial Unicode MS" w:cs="Arial"/>
                <w:bCs/>
                <w:color w:val="000000"/>
                <w:sz w:val="20"/>
                <w:szCs w:val="20"/>
                <w:lang w:val="en-CA"/>
              </w:rPr>
              <w:t>expectation</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tcPr>
          <w:p w14:paraId="1643ABBE" w14:textId="77777777" w:rsidR="001F0699" w:rsidRPr="001B4DC4" w:rsidRDefault="001F0699" w:rsidP="00D5533B">
            <w:pPr>
              <w:spacing w:after="0"/>
              <w:jc w:val="center"/>
              <w:rPr>
                <w:rFonts w:eastAsia="Arial Unicode MS" w:cs="Arial"/>
                <w:sz w:val="20"/>
                <w:szCs w:val="20"/>
              </w:rPr>
            </w:pPr>
            <w:r w:rsidRPr="001B4DC4">
              <w:rPr>
                <w:rFonts w:eastAsia="Arial Unicode MS" w:cs="Arial"/>
                <w:sz w:val="20"/>
                <w:szCs w:val="20"/>
              </w:rPr>
              <w:t>I: 3</w:t>
            </w:r>
          </w:p>
          <w:p w14:paraId="3D2065A6" w14:textId="77777777" w:rsidR="001F0699" w:rsidRPr="001B4DC4" w:rsidRDefault="001F0699" w:rsidP="00D5533B">
            <w:pPr>
              <w:spacing w:after="0"/>
              <w:jc w:val="center"/>
              <w:rPr>
                <w:rFonts w:eastAsia="Arial Unicode MS" w:cs="Arial"/>
                <w:sz w:val="20"/>
                <w:szCs w:val="20"/>
              </w:rPr>
            </w:pPr>
            <w:r w:rsidRPr="001B4DC4">
              <w:rPr>
                <w:rFonts w:eastAsia="Arial Unicode MS" w:cs="Arial"/>
                <w:sz w:val="20"/>
                <w:szCs w:val="20"/>
              </w:rPr>
              <w:t>P: 3</w:t>
            </w:r>
          </w:p>
        </w:tc>
        <w:tc>
          <w:tcPr>
            <w:tcW w:w="103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EE8720A" w14:textId="77777777" w:rsidR="001F0699" w:rsidRPr="001B4DC4" w:rsidRDefault="001F0699" w:rsidP="00D5533B">
            <w:pPr>
              <w:numPr>
                <w:ilvl w:val="0"/>
                <w:numId w:val="6"/>
              </w:numPr>
              <w:spacing w:after="0"/>
              <w:ind w:left="459" w:right="228" w:hanging="283"/>
              <w:rPr>
                <w:rFonts w:eastAsia="Arial Unicode MS" w:cs="Arial"/>
                <w:sz w:val="20"/>
                <w:szCs w:val="20"/>
              </w:rPr>
            </w:pPr>
            <w:r w:rsidRPr="001B4DC4">
              <w:rPr>
                <w:rFonts w:eastAsia="Arial Unicode MS" w:cs="Arial"/>
                <w:sz w:val="20"/>
                <w:szCs w:val="20"/>
              </w:rPr>
              <w:t>Stronger focus on communicating results and working with communities.</w:t>
            </w:r>
          </w:p>
          <w:p w14:paraId="566BB037" w14:textId="77777777" w:rsidR="001F0699" w:rsidRPr="001B4DC4" w:rsidRDefault="001F0699" w:rsidP="00D5533B">
            <w:pPr>
              <w:numPr>
                <w:ilvl w:val="0"/>
                <w:numId w:val="6"/>
              </w:numPr>
              <w:spacing w:after="0"/>
              <w:ind w:left="459" w:right="228" w:hanging="283"/>
              <w:rPr>
                <w:rFonts w:eastAsia="Arial Unicode MS" w:cs="Arial"/>
                <w:sz w:val="20"/>
                <w:szCs w:val="20"/>
              </w:rPr>
            </w:pPr>
            <w:r w:rsidRPr="001B4DC4">
              <w:rPr>
                <w:rFonts w:eastAsia="Arial Unicode MS" w:cs="Arial"/>
                <w:sz w:val="20"/>
                <w:szCs w:val="20"/>
              </w:rPr>
              <w:t>In critical locations, UNDP focuses on rapid delivery of highly visible support to communities.</w:t>
            </w:r>
          </w:p>
          <w:p w14:paraId="7C540BDD" w14:textId="77777777" w:rsidR="001F0699" w:rsidRPr="001B4DC4" w:rsidRDefault="001F0699" w:rsidP="00D5533B">
            <w:pPr>
              <w:numPr>
                <w:ilvl w:val="0"/>
                <w:numId w:val="6"/>
              </w:numPr>
              <w:spacing w:after="0"/>
              <w:ind w:left="459" w:right="228" w:hanging="283"/>
              <w:rPr>
                <w:rFonts w:eastAsia="Arial Unicode MS" w:cs="Arial"/>
                <w:sz w:val="20"/>
                <w:szCs w:val="20"/>
              </w:rPr>
            </w:pPr>
            <w:r w:rsidRPr="001B4DC4">
              <w:rPr>
                <w:rFonts w:eastAsia="Arial Unicode MS" w:cs="Arial"/>
                <w:sz w:val="20"/>
                <w:szCs w:val="20"/>
              </w:rPr>
              <w:t xml:space="preserve">Continuous revision for the communication strategy. </w:t>
            </w:r>
          </w:p>
        </w:tc>
      </w:tr>
      <w:tr w:rsidR="00364836" w:rsidRPr="001B4DC4" w14:paraId="661C5DA6" w14:textId="77777777" w:rsidTr="00B32B4E">
        <w:tc>
          <w:tcPr>
            <w:tcW w:w="15110"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14:paraId="301D10DB" w14:textId="77777777" w:rsidR="00364836" w:rsidRPr="001B4DC4" w:rsidRDefault="001F0699" w:rsidP="00D5533B">
            <w:pPr>
              <w:spacing w:after="0"/>
              <w:ind w:left="152"/>
              <w:rPr>
                <w:rFonts w:eastAsia="Arial Unicode MS" w:cs="Arial"/>
                <w:bCs/>
                <w:color w:val="000000"/>
                <w:sz w:val="20"/>
                <w:szCs w:val="20"/>
                <w:lang w:val="en-CA"/>
              </w:rPr>
            </w:pPr>
            <w:r w:rsidRPr="001B4DC4">
              <w:rPr>
                <w:rFonts w:eastAsia="Arial Unicode MS" w:cs="Arial"/>
                <w:bCs/>
                <w:color w:val="000000"/>
                <w:sz w:val="20"/>
                <w:szCs w:val="20"/>
                <w:lang w:val="en-CA"/>
              </w:rPr>
              <w:t>5) Institutional Capacity</w:t>
            </w:r>
          </w:p>
        </w:tc>
      </w:tr>
      <w:tr w:rsidR="00364836" w:rsidRPr="001B4DC4" w14:paraId="4F1758BA" w14:textId="77777777" w:rsidTr="00B32B4E">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69419D11" w14:textId="4F5D39A0" w:rsidR="00364836" w:rsidRPr="001B4DC4" w:rsidRDefault="003F1EC2" w:rsidP="00D5533B">
            <w:pPr>
              <w:tabs>
                <w:tab w:val="num" w:pos="252"/>
              </w:tabs>
              <w:spacing w:after="0"/>
              <w:ind w:left="152" w:right="228"/>
              <w:rPr>
                <w:rFonts w:eastAsia="Arial Unicode MS" w:cs="Arial"/>
                <w:sz w:val="20"/>
                <w:szCs w:val="20"/>
              </w:rPr>
            </w:pPr>
            <w:r w:rsidRPr="001B4DC4">
              <w:rPr>
                <w:rFonts w:eastAsia="Arial Unicode MS" w:cs="Arial"/>
                <w:sz w:val="20"/>
                <w:szCs w:val="20"/>
              </w:rPr>
              <w:t>I</w:t>
            </w:r>
            <w:r w:rsidR="00364836" w:rsidRPr="001B4DC4">
              <w:rPr>
                <w:rFonts w:eastAsia="Arial Unicode MS" w:cs="Arial"/>
                <w:sz w:val="20"/>
                <w:szCs w:val="20"/>
              </w:rPr>
              <w:t>nformation required for participatory planning may not exist, or may not be readily shared by the owner</w:t>
            </w:r>
            <w:r w:rsidR="000251D7" w:rsidRPr="001B4DC4">
              <w:rPr>
                <w:rFonts w:eastAsia="Arial Unicode MS" w:cs="Arial"/>
                <w:sz w:val="20"/>
                <w:szCs w:val="20"/>
              </w:rPr>
              <w:t xml:space="preserve">s of the information, </w:t>
            </w:r>
            <w:r w:rsidR="00364836" w:rsidRPr="001B4DC4">
              <w:rPr>
                <w:rFonts w:eastAsia="Arial Unicode MS" w:cs="Arial"/>
                <w:sz w:val="20"/>
                <w:szCs w:val="20"/>
              </w:rPr>
              <w:t>or may be outdated.</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tcPr>
          <w:p w14:paraId="1533875F" w14:textId="77777777" w:rsidR="00364836" w:rsidRPr="001B4DC4" w:rsidRDefault="00CD7193" w:rsidP="00D5533B">
            <w:pPr>
              <w:spacing w:after="0"/>
              <w:jc w:val="center"/>
              <w:rPr>
                <w:rFonts w:eastAsia="Arial Unicode MS" w:cs="Arial"/>
                <w:sz w:val="20"/>
                <w:szCs w:val="20"/>
              </w:rPr>
            </w:pPr>
            <w:r w:rsidRPr="001B4DC4">
              <w:rPr>
                <w:rFonts w:eastAsia="Arial Unicode MS" w:cs="Arial"/>
                <w:sz w:val="20"/>
                <w:szCs w:val="20"/>
              </w:rPr>
              <w:t>I: 3</w:t>
            </w:r>
          </w:p>
          <w:p w14:paraId="74DCF417" w14:textId="77777777" w:rsidR="00CD7193" w:rsidRPr="001B4DC4" w:rsidRDefault="00CD7193" w:rsidP="00D5533B">
            <w:pPr>
              <w:spacing w:after="0"/>
              <w:jc w:val="center"/>
              <w:rPr>
                <w:rFonts w:eastAsia="Arial Unicode MS" w:cs="Arial"/>
                <w:sz w:val="20"/>
                <w:szCs w:val="20"/>
              </w:rPr>
            </w:pPr>
            <w:r w:rsidRPr="001B4DC4">
              <w:rPr>
                <w:rFonts w:eastAsia="Arial Unicode MS" w:cs="Arial"/>
                <w:sz w:val="20"/>
                <w:szCs w:val="20"/>
              </w:rPr>
              <w:t>P: 3</w:t>
            </w:r>
          </w:p>
        </w:tc>
        <w:tc>
          <w:tcPr>
            <w:tcW w:w="103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B8D197B" w14:textId="474B0243" w:rsidR="00364836" w:rsidRPr="001B4DC4" w:rsidRDefault="00364836" w:rsidP="00D5533B">
            <w:pPr>
              <w:tabs>
                <w:tab w:val="num" w:pos="252"/>
              </w:tabs>
              <w:spacing w:after="0"/>
              <w:ind w:left="152" w:right="228"/>
              <w:rPr>
                <w:rFonts w:eastAsia="Arial Unicode MS" w:cs="Arial"/>
                <w:sz w:val="20"/>
                <w:szCs w:val="20"/>
              </w:rPr>
            </w:pPr>
            <w:r w:rsidRPr="001B4DC4">
              <w:rPr>
                <w:rFonts w:eastAsia="Arial Unicode MS" w:cs="Arial"/>
                <w:sz w:val="20"/>
                <w:szCs w:val="20"/>
              </w:rPr>
              <w:t>Dur</w:t>
            </w:r>
            <w:r w:rsidR="003F1EC2" w:rsidRPr="001B4DC4">
              <w:rPr>
                <w:rFonts w:eastAsia="Arial Unicode MS" w:cs="Arial"/>
                <w:sz w:val="20"/>
                <w:szCs w:val="20"/>
              </w:rPr>
              <w:t>ing the preparatory phase</w:t>
            </w:r>
            <w:r w:rsidRPr="001B4DC4">
              <w:rPr>
                <w:rFonts w:eastAsia="Arial Unicode MS" w:cs="Arial"/>
                <w:sz w:val="20"/>
                <w:szCs w:val="20"/>
              </w:rPr>
              <w:t xml:space="preserve">, </w:t>
            </w:r>
            <w:r w:rsidR="003F1EC2" w:rsidRPr="001B4DC4">
              <w:rPr>
                <w:rFonts w:eastAsia="Arial Unicode MS" w:cs="Arial"/>
                <w:sz w:val="20"/>
                <w:szCs w:val="20"/>
              </w:rPr>
              <w:t xml:space="preserve">the project team will enlist </w:t>
            </w:r>
            <w:r w:rsidRPr="001B4DC4">
              <w:rPr>
                <w:rFonts w:eastAsia="Arial Unicode MS" w:cs="Arial"/>
                <w:sz w:val="20"/>
                <w:szCs w:val="20"/>
              </w:rPr>
              <w:t xml:space="preserve">all data sources and databases and </w:t>
            </w:r>
            <w:r w:rsidR="003F1EC2" w:rsidRPr="001B4DC4">
              <w:rPr>
                <w:rFonts w:eastAsia="Arial Unicode MS" w:cs="Arial"/>
                <w:sz w:val="20"/>
                <w:szCs w:val="20"/>
              </w:rPr>
              <w:t>undertake a comprehensive assessment of the needs and capacities of the displaced community</w:t>
            </w:r>
            <w:r w:rsidRPr="001B4DC4">
              <w:rPr>
                <w:rFonts w:eastAsia="Arial Unicode MS" w:cs="Arial"/>
                <w:sz w:val="20"/>
                <w:szCs w:val="20"/>
              </w:rPr>
              <w:t xml:space="preserve">. </w:t>
            </w:r>
            <w:r w:rsidR="003F1EC2" w:rsidRPr="001B4DC4">
              <w:rPr>
                <w:rFonts w:eastAsia="Arial Unicode MS" w:cs="Arial"/>
                <w:sz w:val="20"/>
                <w:szCs w:val="20"/>
              </w:rPr>
              <w:t xml:space="preserve">Once cleared by the government, the findings will be shared with partners to advocate for coordinated response and resource mobilisation.   </w:t>
            </w:r>
          </w:p>
        </w:tc>
      </w:tr>
      <w:tr w:rsidR="0092604B" w:rsidRPr="001B4DC4" w14:paraId="2A8C072A" w14:textId="77777777" w:rsidTr="00B32B4E">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2987016" w14:textId="46789434" w:rsidR="0092604B" w:rsidRPr="001B4DC4" w:rsidRDefault="0092604B" w:rsidP="003F1EC2">
            <w:pPr>
              <w:tabs>
                <w:tab w:val="num" w:pos="252"/>
              </w:tabs>
              <w:spacing w:after="0"/>
              <w:ind w:left="152" w:right="228"/>
              <w:rPr>
                <w:rFonts w:eastAsia="Arial Unicode MS" w:cs="Arial"/>
                <w:sz w:val="20"/>
                <w:szCs w:val="20"/>
              </w:rPr>
            </w:pPr>
            <w:r w:rsidRPr="001B4DC4">
              <w:rPr>
                <w:rFonts w:eastAsia="Arial Unicode MS" w:cs="Arial"/>
                <w:sz w:val="20"/>
                <w:szCs w:val="20"/>
              </w:rPr>
              <w:t>Distortion of the labour market: wages set too high can divert labour from productive activities and private sector employment.</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tcPr>
          <w:p w14:paraId="2D10B23E" w14:textId="77777777" w:rsidR="0092604B" w:rsidRPr="001B4DC4" w:rsidRDefault="0092604B" w:rsidP="00D5533B">
            <w:pPr>
              <w:spacing w:after="0"/>
              <w:jc w:val="center"/>
              <w:rPr>
                <w:rFonts w:eastAsia="Arial Unicode MS" w:cs="Arial"/>
                <w:sz w:val="20"/>
                <w:szCs w:val="20"/>
              </w:rPr>
            </w:pPr>
            <w:r w:rsidRPr="001B4DC4">
              <w:rPr>
                <w:rFonts w:eastAsia="Arial Unicode MS" w:cs="Arial"/>
                <w:sz w:val="20"/>
                <w:szCs w:val="20"/>
              </w:rPr>
              <w:t>I: 3</w:t>
            </w:r>
          </w:p>
          <w:p w14:paraId="7492BB7B" w14:textId="77777777" w:rsidR="0092604B" w:rsidRPr="001B4DC4" w:rsidRDefault="0092604B" w:rsidP="00D5533B">
            <w:pPr>
              <w:spacing w:after="0"/>
              <w:jc w:val="center"/>
              <w:rPr>
                <w:rFonts w:eastAsia="Arial Unicode MS" w:cs="Arial"/>
                <w:sz w:val="20"/>
                <w:szCs w:val="20"/>
              </w:rPr>
            </w:pPr>
            <w:r w:rsidRPr="001B4DC4">
              <w:rPr>
                <w:rFonts w:eastAsia="Arial Unicode MS" w:cs="Arial"/>
                <w:sz w:val="20"/>
                <w:szCs w:val="20"/>
              </w:rPr>
              <w:t>P: 2</w:t>
            </w:r>
          </w:p>
        </w:tc>
        <w:tc>
          <w:tcPr>
            <w:tcW w:w="103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C2F4F0D" w14:textId="77777777" w:rsidR="0092604B" w:rsidRPr="001B4DC4" w:rsidRDefault="0092604B" w:rsidP="00D5533B">
            <w:pPr>
              <w:pStyle w:val="Default"/>
              <w:jc w:val="both"/>
              <w:rPr>
                <w:rFonts w:ascii="Arial" w:eastAsia="Arial Unicode MS" w:hAnsi="Arial" w:cs="Arial"/>
                <w:color w:val="auto"/>
                <w:sz w:val="20"/>
                <w:szCs w:val="20"/>
              </w:rPr>
            </w:pPr>
          </w:p>
          <w:p w14:paraId="7DF878D1" w14:textId="77777777" w:rsidR="0092604B" w:rsidRPr="001B4DC4" w:rsidRDefault="00DB0A0F" w:rsidP="00D5533B">
            <w:pPr>
              <w:numPr>
                <w:ilvl w:val="0"/>
                <w:numId w:val="6"/>
              </w:numPr>
              <w:tabs>
                <w:tab w:val="num" w:pos="252"/>
              </w:tabs>
              <w:spacing w:after="0"/>
              <w:ind w:left="459" w:right="228" w:hanging="283"/>
              <w:rPr>
                <w:rFonts w:eastAsia="Arial Unicode MS" w:cs="Arial"/>
                <w:sz w:val="20"/>
                <w:szCs w:val="20"/>
              </w:rPr>
            </w:pPr>
            <w:r w:rsidRPr="001B4DC4">
              <w:rPr>
                <w:rFonts w:eastAsia="Arial Unicode MS" w:cs="Arial"/>
                <w:sz w:val="20"/>
                <w:szCs w:val="20"/>
              </w:rPr>
              <w:t>S</w:t>
            </w:r>
            <w:r w:rsidR="0092604B" w:rsidRPr="001B4DC4">
              <w:rPr>
                <w:rFonts w:eastAsia="Arial Unicode MS" w:cs="Arial"/>
                <w:sz w:val="20"/>
                <w:szCs w:val="20"/>
              </w:rPr>
              <w:t xml:space="preserve">et incentives in line with the national minimum wage/national average wage to avoid market disruptions for goods and labour. </w:t>
            </w:r>
          </w:p>
          <w:p w14:paraId="403FD4A0" w14:textId="77777777" w:rsidR="0092604B" w:rsidRPr="001B4DC4" w:rsidRDefault="0092604B" w:rsidP="00D5533B">
            <w:pPr>
              <w:tabs>
                <w:tab w:val="num" w:pos="252"/>
              </w:tabs>
              <w:spacing w:after="0"/>
              <w:ind w:right="228"/>
              <w:rPr>
                <w:rFonts w:eastAsia="Arial Unicode MS" w:cs="Arial"/>
                <w:sz w:val="20"/>
                <w:szCs w:val="20"/>
              </w:rPr>
            </w:pPr>
          </w:p>
          <w:p w14:paraId="6BCCCAC6" w14:textId="77777777" w:rsidR="0092604B" w:rsidRPr="001B4DC4" w:rsidRDefault="0092604B" w:rsidP="00D5533B">
            <w:pPr>
              <w:tabs>
                <w:tab w:val="num" w:pos="252"/>
              </w:tabs>
              <w:spacing w:after="0"/>
              <w:ind w:left="152" w:right="228"/>
              <w:rPr>
                <w:rFonts w:eastAsia="Arial Unicode MS" w:cs="Arial"/>
                <w:sz w:val="20"/>
                <w:szCs w:val="20"/>
              </w:rPr>
            </w:pPr>
          </w:p>
        </w:tc>
      </w:tr>
      <w:tr w:rsidR="00361281" w:rsidRPr="001B4DC4" w14:paraId="4A0A077B" w14:textId="77777777" w:rsidTr="00B32B4E">
        <w:tc>
          <w:tcPr>
            <w:tcW w:w="15110"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14:paraId="58FBAC33" w14:textId="77777777" w:rsidR="00361281" w:rsidRPr="001B4DC4" w:rsidRDefault="00361281" w:rsidP="00D5533B">
            <w:pPr>
              <w:spacing w:after="0"/>
              <w:ind w:left="152"/>
              <w:rPr>
                <w:rFonts w:eastAsia="Arial Unicode MS" w:cs="Arial"/>
                <w:bCs/>
                <w:color w:val="000000"/>
                <w:sz w:val="20"/>
                <w:szCs w:val="20"/>
                <w:lang w:val="en-CA"/>
              </w:rPr>
            </w:pPr>
            <w:r w:rsidRPr="001B4DC4">
              <w:rPr>
                <w:rFonts w:eastAsia="Arial Unicode MS" w:cs="Arial"/>
                <w:bCs/>
                <w:color w:val="000000"/>
                <w:sz w:val="20"/>
                <w:szCs w:val="20"/>
                <w:lang w:val="en-CA"/>
              </w:rPr>
              <w:t>6) Gender-related Risks</w:t>
            </w:r>
          </w:p>
        </w:tc>
      </w:tr>
      <w:tr w:rsidR="00361281" w:rsidRPr="001B4DC4" w14:paraId="3B702BC6" w14:textId="77777777" w:rsidTr="00B32B4E">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189D62EC" w14:textId="10FA758F" w:rsidR="00361281" w:rsidRPr="001B4DC4" w:rsidRDefault="00361281" w:rsidP="003F1EC2">
            <w:pPr>
              <w:tabs>
                <w:tab w:val="num" w:pos="252"/>
              </w:tabs>
              <w:spacing w:after="0"/>
              <w:ind w:left="152" w:right="228"/>
              <w:rPr>
                <w:rFonts w:eastAsia="Arial Unicode MS" w:cs="Arial"/>
                <w:sz w:val="20"/>
                <w:szCs w:val="20"/>
              </w:rPr>
            </w:pPr>
            <w:r w:rsidRPr="001B4DC4">
              <w:rPr>
                <w:rFonts w:eastAsia="Arial Unicode MS" w:cs="Arial"/>
                <w:sz w:val="20"/>
                <w:szCs w:val="20"/>
              </w:rPr>
              <w:t>Reinforcing certain gender roles through the choice of employment projects; and excluding women due to domestic obligations</w:t>
            </w:r>
            <w:r w:rsidR="003F1EC2" w:rsidRPr="001B4DC4">
              <w:rPr>
                <w:rFonts w:eastAsia="Arial Unicode MS" w:cs="Arial"/>
                <w:sz w:val="20"/>
                <w:szCs w:val="20"/>
              </w:rPr>
              <w:t>/constraints</w:t>
            </w:r>
            <w:r w:rsidRPr="001B4DC4">
              <w:rPr>
                <w:rFonts w:eastAsia="Arial Unicode MS" w:cs="Arial"/>
                <w:sz w:val="20"/>
                <w:szCs w:val="20"/>
              </w:rPr>
              <w:t xml:space="preserve">. </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tcPr>
          <w:p w14:paraId="68E8C103" w14:textId="77777777" w:rsidR="00361281" w:rsidRPr="001B4DC4" w:rsidRDefault="00361281" w:rsidP="00D5533B">
            <w:pPr>
              <w:tabs>
                <w:tab w:val="num" w:pos="252"/>
              </w:tabs>
              <w:spacing w:after="0"/>
              <w:ind w:left="152" w:right="228"/>
              <w:jc w:val="center"/>
              <w:rPr>
                <w:rFonts w:eastAsia="Arial Unicode MS" w:cs="Arial"/>
                <w:sz w:val="20"/>
                <w:szCs w:val="20"/>
              </w:rPr>
            </w:pPr>
            <w:r w:rsidRPr="001B4DC4">
              <w:rPr>
                <w:rFonts w:eastAsia="Arial Unicode MS" w:cs="Arial"/>
                <w:sz w:val="20"/>
                <w:szCs w:val="20"/>
              </w:rPr>
              <w:t>I: 4</w:t>
            </w:r>
          </w:p>
          <w:p w14:paraId="444182A8" w14:textId="77777777" w:rsidR="00361281" w:rsidRPr="001B4DC4" w:rsidRDefault="00361281" w:rsidP="00D5533B">
            <w:pPr>
              <w:tabs>
                <w:tab w:val="num" w:pos="252"/>
              </w:tabs>
              <w:spacing w:after="0"/>
              <w:ind w:left="152" w:right="228"/>
              <w:jc w:val="center"/>
              <w:rPr>
                <w:rFonts w:eastAsia="Arial Unicode MS" w:cs="Arial"/>
                <w:sz w:val="20"/>
                <w:szCs w:val="20"/>
              </w:rPr>
            </w:pPr>
            <w:r w:rsidRPr="001B4DC4">
              <w:rPr>
                <w:rFonts w:eastAsia="Arial Unicode MS" w:cs="Arial"/>
                <w:sz w:val="20"/>
                <w:szCs w:val="20"/>
              </w:rPr>
              <w:t>P: 1</w:t>
            </w:r>
          </w:p>
        </w:tc>
        <w:tc>
          <w:tcPr>
            <w:tcW w:w="103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DBBEEAA" w14:textId="77777777" w:rsidR="00361281" w:rsidRPr="001B4DC4" w:rsidRDefault="00361281" w:rsidP="00D5533B">
            <w:pPr>
              <w:tabs>
                <w:tab w:val="num" w:pos="252"/>
              </w:tabs>
              <w:spacing w:after="0"/>
              <w:ind w:left="152" w:right="228"/>
              <w:rPr>
                <w:rFonts w:eastAsia="Arial Unicode MS" w:cs="Arial"/>
                <w:sz w:val="20"/>
                <w:szCs w:val="20"/>
              </w:rPr>
            </w:pPr>
            <w:r w:rsidRPr="001B4DC4">
              <w:rPr>
                <w:rFonts w:eastAsia="Arial Unicode MS" w:cs="Arial"/>
                <w:sz w:val="20"/>
                <w:szCs w:val="20"/>
              </w:rPr>
              <w:t xml:space="preserve">Identify key gender-related risks for the context and address them in the project planning stage. </w:t>
            </w:r>
          </w:p>
          <w:p w14:paraId="7DBFA028" w14:textId="77777777" w:rsidR="00361281" w:rsidRPr="001B4DC4" w:rsidRDefault="00361281" w:rsidP="00D5533B">
            <w:pPr>
              <w:tabs>
                <w:tab w:val="num" w:pos="252"/>
              </w:tabs>
              <w:spacing w:after="0"/>
              <w:ind w:left="152" w:right="228"/>
              <w:rPr>
                <w:rFonts w:eastAsia="Arial Unicode MS" w:cs="Arial"/>
                <w:sz w:val="20"/>
                <w:szCs w:val="20"/>
              </w:rPr>
            </w:pPr>
          </w:p>
        </w:tc>
      </w:tr>
    </w:tbl>
    <w:p w14:paraId="2E0FD2C1" w14:textId="588E4C7B" w:rsidR="00B832ED" w:rsidRPr="00376114" w:rsidRDefault="003F1EC2" w:rsidP="003F1EC2">
      <w:pPr>
        <w:spacing w:after="0"/>
        <w:rPr>
          <w:rFonts w:eastAsia="Arial Unicode MS" w:cs="Arial"/>
          <w:sz w:val="24"/>
        </w:rPr>
      </w:pPr>
      <w:r w:rsidRPr="00376114">
        <w:rPr>
          <w:rFonts w:eastAsia="Arial Unicode MS" w:cs="Arial"/>
          <w:sz w:val="24"/>
        </w:rPr>
        <w:t xml:space="preserve"> </w:t>
      </w:r>
    </w:p>
    <w:p w14:paraId="3014FA26" w14:textId="01D2FF1A" w:rsidR="000072A3" w:rsidRPr="00376114" w:rsidRDefault="000072A3" w:rsidP="00D5533B">
      <w:pPr>
        <w:spacing w:after="0"/>
        <w:rPr>
          <w:rFonts w:eastAsia="Arial Unicode MS" w:cs="Arial"/>
          <w:sz w:val="24"/>
        </w:rPr>
      </w:pPr>
    </w:p>
    <w:sectPr w:rsidR="000072A3" w:rsidRPr="00376114" w:rsidSect="00B32B4E">
      <w:pgSz w:w="16838" w:h="11906" w:orient="landscape" w:code="9"/>
      <w:pgMar w:top="1152" w:right="864" w:bottom="1152" w:left="864" w:header="720"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A60720" w14:textId="77777777" w:rsidR="006417F3" w:rsidRDefault="006417F3">
      <w:r>
        <w:separator/>
      </w:r>
    </w:p>
  </w:endnote>
  <w:endnote w:type="continuationSeparator" w:id="0">
    <w:p w14:paraId="66B4809A" w14:textId="77777777" w:rsidR="006417F3" w:rsidRDefault="00641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ACF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w:panose1 w:val="02000500000000000000"/>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yriad Pro">
    <w:panose1 w:val="020B0503030403020204"/>
    <w:charset w:val="00"/>
    <w:family w:val="swiss"/>
    <w:pitch w:val="variable"/>
    <w:sig w:usb0="A00002AF" w:usb1="5000204B"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CDA30" w14:textId="77777777" w:rsidR="00572CD2" w:rsidRDefault="00572CD2" w:rsidP="00F358E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2CB1A36" w14:textId="77777777" w:rsidR="00572CD2" w:rsidRDefault="00572C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47FCA" w14:textId="77777777" w:rsidR="00572CD2" w:rsidRDefault="00572CD2" w:rsidP="00453D4C">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31B16" w14:textId="77777777" w:rsidR="00572CD2" w:rsidRDefault="00572CD2">
    <w:pPr>
      <w:pStyle w:val="Footer"/>
      <w:jc w:val="right"/>
    </w:pPr>
    <w:r>
      <w:fldChar w:fldCharType="begin"/>
    </w:r>
    <w:r>
      <w:instrText xml:space="preserve"> PAGE   \* MERGEFORMAT </w:instrText>
    </w:r>
    <w:r>
      <w:fldChar w:fldCharType="separate"/>
    </w:r>
    <w:r>
      <w:rPr>
        <w:noProof/>
      </w:rPr>
      <w:t>1</w:t>
    </w:r>
    <w:r>
      <w:rPr>
        <w:noProof/>
      </w:rPr>
      <w:fldChar w:fldCharType="end"/>
    </w:r>
  </w:p>
  <w:p w14:paraId="28E2DB22" w14:textId="77777777" w:rsidR="00572CD2" w:rsidRDefault="00572C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538F5F" w14:textId="77777777" w:rsidR="006417F3" w:rsidRDefault="006417F3">
      <w:r>
        <w:separator/>
      </w:r>
    </w:p>
  </w:footnote>
  <w:footnote w:type="continuationSeparator" w:id="0">
    <w:p w14:paraId="0D51FD34" w14:textId="77777777" w:rsidR="006417F3" w:rsidRDefault="006417F3">
      <w:r>
        <w:continuationSeparator/>
      </w:r>
    </w:p>
  </w:footnote>
  <w:footnote w:id="1">
    <w:p w14:paraId="5635FB9E" w14:textId="77777777" w:rsidR="00572CD2" w:rsidRDefault="00572CD2" w:rsidP="00163290">
      <w:pPr>
        <w:spacing w:after="0"/>
        <w:contextualSpacing/>
        <w:jc w:val="lowKashida"/>
      </w:pPr>
      <w:r w:rsidRPr="00EC224B">
        <w:rPr>
          <w:sz w:val="12"/>
          <w:szCs w:val="14"/>
          <w:lang w:val="en-US"/>
        </w:rPr>
        <w:footnoteRef/>
      </w:r>
      <w:r w:rsidRPr="00EC224B">
        <w:rPr>
          <w:sz w:val="12"/>
          <w:szCs w:val="14"/>
          <w:lang w:val="en-US"/>
        </w:rPr>
        <w:t xml:space="preserve"> SCAPE</w:t>
      </w:r>
    </w:p>
  </w:footnote>
  <w:footnote w:id="2">
    <w:p w14:paraId="7002B1D0" w14:textId="77777777" w:rsidR="00572CD2" w:rsidRPr="00EC224B" w:rsidRDefault="00572CD2" w:rsidP="00163290">
      <w:pPr>
        <w:spacing w:after="0"/>
        <w:contextualSpacing/>
        <w:jc w:val="lowKashida"/>
        <w:rPr>
          <w:sz w:val="12"/>
          <w:szCs w:val="14"/>
          <w:lang w:val="en-US"/>
        </w:rPr>
      </w:pPr>
      <w:r w:rsidRPr="00EC224B">
        <w:rPr>
          <w:sz w:val="12"/>
          <w:szCs w:val="14"/>
          <w:lang w:val="en-US"/>
        </w:rPr>
        <w:footnoteRef/>
      </w:r>
      <w:r w:rsidRPr="00EC224B">
        <w:rPr>
          <w:sz w:val="12"/>
          <w:szCs w:val="14"/>
          <w:lang w:val="en-US"/>
        </w:rPr>
        <w:t xml:space="preserve"> National Employment Strategy and Action Plan </w:t>
      </w:r>
    </w:p>
  </w:footnote>
  <w:footnote w:id="3">
    <w:p w14:paraId="326C7B77" w14:textId="77777777" w:rsidR="00572CD2" w:rsidRPr="00320344" w:rsidRDefault="00572CD2" w:rsidP="00163290">
      <w:pPr>
        <w:spacing w:after="0"/>
        <w:contextualSpacing/>
        <w:jc w:val="lowKashida"/>
        <w:rPr>
          <w:sz w:val="12"/>
          <w:szCs w:val="14"/>
          <w:lang w:val="en-US"/>
        </w:rPr>
      </w:pPr>
      <w:r w:rsidRPr="00320344">
        <w:rPr>
          <w:sz w:val="12"/>
          <w:szCs w:val="14"/>
          <w:lang w:val="en-US"/>
        </w:rPr>
        <w:footnoteRef/>
      </w:r>
      <w:r w:rsidRPr="00320344">
        <w:rPr>
          <w:sz w:val="12"/>
          <w:szCs w:val="14"/>
          <w:lang w:val="en-US"/>
        </w:rPr>
        <w:t xml:space="preserve"> UNHCR</w:t>
      </w:r>
    </w:p>
  </w:footnote>
  <w:footnote w:id="4">
    <w:p w14:paraId="06C9444C" w14:textId="77777777" w:rsidR="00572CD2" w:rsidRPr="00320344" w:rsidRDefault="00572CD2" w:rsidP="00163290">
      <w:pPr>
        <w:spacing w:after="0"/>
        <w:contextualSpacing/>
        <w:jc w:val="lowKashida"/>
        <w:rPr>
          <w:sz w:val="12"/>
          <w:szCs w:val="14"/>
          <w:lang w:val="en-US"/>
        </w:rPr>
      </w:pPr>
      <w:r w:rsidRPr="00320344">
        <w:rPr>
          <w:sz w:val="12"/>
          <w:szCs w:val="14"/>
          <w:lang w:val="en-US"/>
        </w:rPr>
        <w:footnoteRef/>
      </w:r>
      <w:r w:rsidRPr="00320344">
        <w:rPr>
          <w:sz w:val="12"/>
          <w:szCs w:val="14"/>
          <w:lang w:val="en-US"/>
        </w:rPr>
        <w:t xml:space="preserve"> Regional Mixed Migration Secretariat</w:t>
      </w:r>
    </w:p>
  </w:footnote>
  <w:footnote w:id="5">
    <w:p w14:paraId="42B4D254" w14:textId="77777777" w:rsidR="00572CD2" w:rsidRPr="00922A4B" w:rsidRDefault="00572CD2" w:rsidP="000072A3">
      <w:pPr>
        <w:pStyle w:val="FootnoteText"/>
        <w:rPr>
          <w:rFonts w:ascii="Calibri" w:hAnsi="Calibri" w:cs="Arial"/>
          <w:sz w:val="18"/>
          <w:szCs w:val="18"/>
        </w:rPr>
      </w:pPr>
      <w:r w:rsidRPr="00922A4B">
        <w:rPr>
          <w:rStyle w:val="FootnoteReference"/>
          <w:rFonts w:ascii="Calibri" w:hAnsi="Calibri" w:cs="Arial"/>
          <w:szCs w:val="18"/>
        </w:rPr>
        <w:footnoteRef/>
      </w:r>
      <w:r w:rsidRPr="00922A4B">
        <w:rPr>
          <w:rFonts w:ascii="Calibri" w:hAnsi="Calibri" w:cs="Arial"/>
          <w:sz w:val="18"/>
          <w:szCs w:val="18"/>
        </w:rPr>
        <w:t xml:space="preserve"> To be used where UNDP is the Implementing Partner</w:t>
      </w:r>
    </w:p>
  </w:footnote>
  <w:footnote w:id="6">
    <w:p w14:paraId="2DF5C5BF" w14:textId="77777777" w:rsidR="00572CD2" w:rsidRDefault="00572CD2" w:rsidP="000072A3">
      <w:pPr>
        <w:pStyle w:val="FootnoteText"/>
      </w:pPr>
      <w:r w:rsidRPr="00922A4B">
        <w:rPr>
          <w:rStyle w:val="FootnoteReference"/>
          <w:rFonts w:ascii="Calibri" w:hAnsi="Calibri" w:cs="Arial"/>
          <w:szCs w:val="18"/>
        </w:rPr>
        <w:footnoteRef/>
      </w:r>
      <w:r w:rsidRPr="00922A4B">
        <w:rPr>
          <w:rFonts w:ascii="Calibri" w:hAnsi="Calibri" w:cs="Arial"/>
          <w:sz w:val="18"/>
          <w:szCs w:val="18"/>
        </w:rPr>
        <w:t xml:space="preserve"> To be used where the UN, a UN fund/programme or a specialized agency is the Implementing Partner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A5540" w14:textId="77777777" w:rsidR="00572CD2" w:rsidRPr="00453D4C" w:rsidRDefault="00572CD2" w:rsidP="00453D4C">
    <w:pPr>
      <w:pStyle w:val="Header"/>
      <w:tabs>
        <w:tab w:val="clear" w:pos="8306"/>
        <w:tab w:val="right" w:pos="9540"/>
      </w:tabs>
      <w:rPr>
        <w:sz w:val="18"/>
        <w:szCs w:val="18"/>
      </w:rPr>
    </w:pPr>
    <w:r w:rsidRPr="00453D4C">
      <w:rPr>
        <w:rFonts w:ascii="Arial Narrow" w:hAnsi="Arial Narrow"/>
        <w:b/>
        <w:bCs/>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F2DF9" w14:textId="77777777" w:rsidR="00572CD2" w:rsidRPr="00AF6E8B" w:rsidRDefault="00572CD2" w:rsidP="000776E9">
    <w:pPr>
      <w:rPr>
        <w:rFonts w:cs="Arial"/>
        <w:color w:val="002060"/>
        <w:sz w:val="20"/>
        <w:szCs w:val="20"/>
      </w:rPr>
    </w:pPr>
    <w:r w:rsidRPr="00AF6E8B">
      <w:rPr>
        <w:rFonts w:cs="Arial"/>
        <w:noProof/>
        <w:sz w:val="20"/>
        <w:szCs w:val="20"/>
      </w:rPr>
      <w:drawing>
        <wp:anchor distT="0" distB="0" distL="114300" distR="114300" simplePos="0" relativeHeight="251657728" behindDoc="0" locked="0" layoutInCell="1" allowOverlap="1" wp14:anchorId="16C58C25" wp14:editId="339E2D20">
          <wp:simplePos x="0" y="0"/>
          <wp:positionH relativeFrom="column">
            <wp:posOffset>5593080</wp:posOffset>
          </wp:positionH>
          <wp:positionV relativeFrom="paragraph">
            <wp:posOffset>0</wp:posOffset>
          </wp:positionV>
          <wp:extent cx="481965" cy="957580"/>
          <wp:effectExtent l="0" t="0" r="0" b="0"/>
          <wp:wrapSquare wrapText="bothSides"/>
          <wp:docPr id="2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1965" cy="957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6E8B">
      <w:rPr>
        <w:rFonts w:cs="Arial"/>
        <w:color w:val="002060"/>
        <w:sz w:val="20"/>
        <w:szCs w:val="20"/>
      </w:rPr>
      <w:t>UNITED NATIONS DEVELOPMENT PROGRAMME</w:t>
    </w:r>
  </w:p>
  <w:p w14:paraId="46D38385" w14:textId="77777777" w:rsidR="00572CD2" w:rsidRPr="00AF6E8B" w:rsidRDefault="00572CD2" w:rsidP="000776E9">
    <w:pPr>
      <w:rPr>
        <w:rFonts w:cs="Arial"/>
        <w:color w:val="002060"/>
      </w:rPr>
    </w:pPr>
  </w:p>
  <w:p w14:paraId="3B696BE5" w14:textId="77777777" w:rsidR="00572CD2" w:rsidRPr="000C3D64" w:rsidRDefault="00572CD2" w:rsidP="000776E9">
    <w:pPr>
      <w:jc w:val="center"/>
      <w:rPr>
        <w:rFonts w:cs="Arial"/>
        <w:b/>
        <w:color w:val="002060"/>
        <w:sz w:val="24"/>
        <w:u w:val="single"/>
      </w:rPr>
    </w:pPr>
    <w:r w:rsidRPr="000C3D64">
      <w:rPr>
        <w:rFonts w:cs="Arial"/>
        <w:b/>
        <w:color w:val="002060"/>
        <w:sz w:val="24"/>
        <w:u w:val="single"/>
      </w:rPr>
      <w:t>PROJECT DOCUMENT</w:t>
    </w:r>
  </w:p>
  <w:p w14:paraId="565CFD37" w14:textId="77777777" w:rsidR="00572CD2" w:rsidRPr="000C3D64" w:rsidRDefault="00572CD2" w:rsidP="000C3D64">
    <w:pPr>
      <w:jc w:val="center"/>
      <w:rPr>
        <w:rFonts w:cs="Arial"/>
        <w:b/>
        <w:color w:val="002060"/>
        <w:sz w:val="24"/>
        <w:u w:val="single"/>
      </w:rPr>
    </w:pPr>
    <w:r w:rsidRPr="000C3D64">
      <w:rPr>
        <w:rFonts w:cs="Arial"/>
        <w:b/>
        <w:color w:val="002060"/>
        <w:sz w:val="24"/>
        <w:u w:val="single"/>
      </w:rPr>
      <w:t>Djibouti</w:t>
    </w:r>
  </w:p>
  <w:p w14:paraId="486B1CB1" w14:textId="77777777" w:rsidR="00572CD2" w:rsidRDefault="00572C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B289E" w14:textId="77777777" w:rsidR="00572CD2" w:rsidRDefault="00572CD2">
    <w:pPr>
      <w:pStyle w:val="Header"/>
      <w:rPr>
        <w:b/>
        <w:szCs w:val="22"/>
      </w:rPr>
    </w:pPr>
  </w:p>
  <w:p w14:paraId="4E31F636" w14:textId="77777777" w:rsidR="00572CD2" w:rsidRPr="00DB520F" w:rsidRDefault="00572CD2">
    <w:pPr>
      <w:pStyle w:val="Header"/>
      <w:rPr>
        <w:b/>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in;height:3in" o:bullet="t"/>
    </w:pict>
  </w:numPicBullet>
  <w:numPicBullet w:numPicBulletId="1">
    <w:pict>
      <v:shape id="_x0000_i1037" type="#_x0000_t75" style="width:3in;height:3in" o:bullet="t"/>
    </w:pict>
  </w:numPicBullet>
  <w:abstractNum w:abstractNumId="0" w15:restartNumberingAfterBreak="0">
    <w:nsid w:val="048D5572"/>
    <w:multiLevelType w:val="hybridMultilevel"/>
    <w:tmpl w:val="87BA6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7749D"/>
    <w:multiLevelType w:val="multilevel"/>
    <w:tmpl w:val="020032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D1F017F"/>
    <w:multiLevelType w:val="hybridMultilevel"/>
    <w:tmpl w:val="40E2B0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226ADE"/>
    <w:multiLevelType w:val="hybridMultilevel"/>
    <w:tmpl w:val="F7808B2A"/>
    <w:lvl w:ilvl="0" w:tplc="04090001">
      <w:start w:val="1"/>
      <w:numFmt w:val="bullet"/>
      <w:lvlText w:val=""/>
      <w:lvlJc w:val="left"/>
      <w:pPr>
        <w:tabs>
          <w:tab w:val="num" w:pos="720"/>
        </w:tabs>
        <w:ind w:left="720" w:hanging="360"/>
      </w:pPr>
      <w:rPr>
        <w:rFonts w:ascii="Symbol" w:hAnsi="Symbol" w:hint="default"/>
      </w:rPr>
    </w:lvl>
    <w:lvl w:ilvl="1" w:tplc="5AAE1E06">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8145B1"/>
    <w:multiLevelType w:val="hybridMultilevel"/>
    <w:tmpl w:val="BD52A2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39F774A"/>
    <w:multiLevelType w:val="multilevel"/>
    <w:tmpl w:val="3A0414F6"/>
    <w:lvl w:ilvl="0">
      <w:start w:val="4"/>
      <w:numFmt w:val="decimal"/>
      <w:lvlText w:val="%1"/>
      <w:lvlJc w:val="left"/>
      <w:pPr>
        <w:ind w:left="360" w:hanging="360"/>
      </w:pPr>
      <w:rPr>
        <w:rFonts w:ascii="Arial" w:eastAsia="Arial Unicode MS" w:hAnsi="Arial" w:cs="Arial" w:hint="default"/>
        <w:color w:val="auto"/>
      </w:rPr>
    </w:lvl>
    <w:lvl w:ilvl="1">
      <w:start w:val="1"/>
      <w:numFmt w:val="decimal"/>
      <w:lvlText w:val="%1.%2"/>
      <w:lvlJc w:val="left"/>
      <w:pPr>
        <w:ind w:left="360" w:hanging="360"/>
      </w:pPr>
      <w:rPr>
        <w:rFonts w:ascii="Arial" w:eastAsia="Arial Unicode MS" w:hAnsi="Arial" w:cs="Arial" w:hint="default"/>
        <w:color w:val="auto"/>
      </w:rPr>
    </w:lvl>
    <w:lvl w:ilvl="2">
      <w:start w:val="1"/>
      <w:numFmt w:val="decimal"/>
      <w:lvlText w:val="%1.%2.%3"/>
      <w:lvlJc w:val="left"/>
      <w:pPr>
        <w:ind w:left="720" w:hanging="720"/>
      </w:pPr>
      <w:rPr>
        <w:rFonts w:ascii="Arial" w:eastAsia="Arial Unicode MS" w:hAnsi="Arial" w:cs="Arial" w:hint="default"/>
        <w:color w:val="auto"/>
      </w:rPr>
    </w:lvl>
    <w:lvl w:ilvl="3">
      <w:start w:val="1"/>
      <w:numFmt w:val="decimal"/>
      <w:lvlText w:val="%1.%2.%3.%4"/>
      <w:lvlJc w:val="left"/>
      <w:pPr>
        <w:ind w:left="720" w:hanging="720"/>
      </w:pPr>
      <w:rPr>
        <w:rFonts w:ascii="Arial" w:eastAsia="Arial Unicode MS" w:hAnsi="Arial" w:cs="Arial" w:hint="default"/>
        <w:color w:val="auto"/>
      </w:rPr>
    </w:lvl>
    <w:lvl w:ilvl="4">
      <w:start w:val="1"/>
      <w:numFmt w:val="decimal"/>
      <w:lvlText w:val="%1.%2.%3.%4.%5"/>
      <w:lvlJc w:val="left"/>
      <w:pPr>
        <w:ind w:left="1080" w:hanging="1080"/>
      </w:pPr>
      <w:rPr>
        <w:rFonts w:ascii="Arial" w:eastAsia="Arial Unicode MS" w:hAnsi="Arial" w:cs="Arial" w:hint="default"/>
        <w:color w:val="auto"/>
      </w:rPr>
    </w:lvl>
    <w:lvl w:ilvl="5">
      <w:start w:val="1"/>
      <w:numFmt w:val="decimal"/>
      <w:lvlText w:val="%1.%2.%3.%4.%5.%6"/>
      <w:lvlJc w:val="left"/>
      <w:pPr>
        <w:ind w:left="1080" w:hanging="1080"/>
      </w:pPr>
      <w:rPr>
        <w:rFonts w:ascii="Arial" w:eastAsia="Arial Unicode MS" w:hAnsi="Arial" w:cs="Arial" w:hint="default"/>
        <w:color w:val="auto"/>
      </w:rPr>
    </w:lvl>
    <w:lvl w:ilvl="6">
      <w:start w:val="1"/>
      <w:numFmt w:val="decimal"/>
      <w:lvlText w:val="%1.%2.%3.%4.%5.%6.%7"/>
      <w:lvlJc w:val="left"/>
      <w:pPr>
        <w:ind w:left="1440" w:hanging="1440"/>
      </w:pPr>
      <w:rPr>
        <w:rFonts w:ascii="Arial" w:eastAsia="Arial Unicode MS" w:hAnsi="Arial" w:cs="Arial" w:hint="default"/>
        <w:color w:val="auto"/>
      </w:rPr>
    </w:lvl>
    <w:lvl w:ilvl="7">
      <w:start w:val="1"/>
      <w:numFmt w:val="decimal"/>
      <w:lvlText w:val="%1.%2.%3.%4.%5.%6.%7.%8"/>
      <w:lvlJc w:val="left"/>
      <w:pPr>
        <w:ind w:left="1440" w:hanging="1440"/>
      </w:pPr>
      <w:rPr>
        <w:rFonts w:ascii="Arial" w:eastAsia="Arial Unicode MS" w:hAnsi="Arial" w:cs="Arial" w:hint="default"/>
        <w:color w:val="auto"/>
      </w:rPr>
    </w:lvl>
    <w:lvl w:ilvl="8">
      <w:start w:val="1"/>
      <w:numFmt w:val="decimal"/>
      <w:lvlText w:val="%1.%2.%3.%4.%5.%6.%7.%8.%9"/>
      <w:lvlJc w:val="left"/>
      <w:pPr>
        <w:ind w:left="1440" w:hanging="1440"/>
      </w:pPr>
      <w:rPr>
        <w:rFonts w:ascii="Arial" w:eastAsia="Arial Unicode MS" w:hAnsi="Arial" w:cs="Arial" w:hint="default"/>
        <w:color w:val="auto"/>
      </w:rPr>
    </w:lvl>
  </w:abstractNum>
  <w:abstractNum w:abstractNumId="6" w15:restartNumberingAfterBreak="0">
    <w:nsid w:val="161277A5"/>
    <w:multiLevelType w:val="hybridMultilevel"/>
    <w:tmpl w:val="03E48DE0"/>
    <w:lvl w:ilvl="0" w:tplc="CD3C1F74">
      <w:start w:val="1"/>
      <w:numFmt w:val="upperRoman"/>
      <w:pStyle w:val="Heading1"/>
      <w:lvlText w:val="%1."/>
      <w:lvlJc w:val="left"/>
      <w:pPr>
        <w:tabs>
          <w:tab w:val="num" w:pos="7667"/>
        </w:tabs>
        <w:ind w:left="7667" w:hanging="720"/>
      </w:pPr>
      <w:rPr>
        <w:rFonts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70D7B4F"/>
    <w:multiLevelType w:val="hybridMultilevel"/>
    <w:tmpl w:val="910E63C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950BEC"/>
    <w:multiLevelType w:val="hybridMultilevel"/>
    <w:tmpl w:val="0DCA5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326AEC"/>
    <w:multiLevelType w:val="multilevel"/>
    <w:tmpl w:val="3F9CD5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0080E69"/>
    <w:multiLevelType w:val="hybridMultilevel"/>
    <w:tmpl w:val="EC7AC194"/>
    <w:lvl w:ilvl="0" w:tplc="0809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3C743EF"/>
    <w:multiLevelType w:val="multilevel"/>
    <w:tmpl w:val="DD1276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8481933"/>
    <w:multiLevelType w:val="multilevel"/>
    <w:tmpl w:val="00C4E0B0"/>
    <w:lvl w:ilvl="0">
      <w:start w:val="3"/>
      <w:numFmt w:val="decimal"/>
      <w:lvlText w:val="%1"/>
      <w:lvlJc w:val="left"/>
      <w:pPr>
        <w:ind w:left="360" w:hanging="360"/>
      </w:pPr>
      <w:rPr>
        <w:rFonts w:ascii="Arial" w:eastAsia="Times New Roman" w:hAnsi="Arial" w:cs="Times New Roman" w:hint="default"/>
        <w:sz w:val="16"/>
      </w:rPr>
    </w:lvl>
    <w:lvl w:ilvl="1">
      <w:start w:val="1"/>
      <w:numFmt w:val="decimal"/>
      <w:lvlText w:val="%1.%2"/>
      <w:lvlJc w:val="left"/>
      <w:pPr>
        <w:ind w:left="360" w:hanging="360"/>
      </w:pPr>
      <w:rPr>
        <w:rFonts w:ascii="Arial" w:eastAsia="Times New Roman" w:hAnsi="Arial" w:cs="Times New Roman" w:hint="default"/>
        <w:sz w:val="16"/>
      </w:rPr>
    </w:lvl>
    <w:lvl w:ilvl="2">
      <w:start w:val="1"/>
      <w:numFmt w:val="decimal"/>
      <w:lvlText w:val="%1.%2.%3"/>
      <w:lvlJc w:val="left"/>
      <w:pPr>
        <w:ind w:left="720" w:hanging="720"/>
      </w:pPr>
      <w:rPr>
        <w:rFonts w:ascii="Arial" w:eastAsia="Times New Roman" w:hAnsi="Arial" w:cs="Times New Roman" w:hint="default"/>
        <w:sz w:val="16"/>
      </w:rPr>
    </w:lvl>
    <w:lvl w:ilvl="3">
      <w:start w:val="1"/>
      <w:numFmt w:val="decimal"/>
      <w:lvlText w:val="%1.%2.%3.%4"/>
      <w:lvlJc w:val="left"/>
      <w:pPr>
        <w:ind w:left="720" w:hanging="720"/>
      </w:pPr>
      <w:rPr>
        <w:rFonts w:ascii="Arial" w:eastAsia="Times New Roman" w:hAnsi="Arial" w:cs="Times New Roman" w:hint="default"/>
        <w:sz w:val="16"/>
      </w:rPr>
    </w:lvl>
    <w:lvl w:ilvl="4">
      <w:start w:val="1"/>
      <w:numFmt w:val="decimal"/>
      <w:lvlText w:val="%1.%2.%3.%4.%5"/>
      <w:lvlJc w:val="left"/>
      <w:pPr>
        <w:ind w:left="1080" w:hanging="1080"/>
      </w:pPr>
      <w:rPr>
        <w:rFonts w:ascii="Arial" w:eastAsia="Times New Roman" w:hAnsi="Arial" w:cs="Times New Roman" w:hint="default"/>
        <w:sz w:val="16"/>
      </w:rPr>
    </w:lvl>
    <w:lvl w:ilvl="5">
      <w:start w:val="1"/>
      <w:numFmt w:val="decimal"/>
      <w:lvlText w:val="%1.%2.%3.%4.%5.%6"/>
      <w:lvlJc w:val="left"/>
      <w:pPr>
        <w:ind w:left="1080" w:hanging="1080"/>
      </w:pPr>
      <w:rPr>
        <w:rFonts w:ascii="Arial" w:eastAsia="Times New Roman" w:hAnsi="Arial" w:cs="Times New Roman" w:hint="default"/>
        <w:sz w:val="16"/>
      </w:rPr>
    </w:lvl>
    <w:lvl w:ilvl="6">
      <w:start w:val="1"/>
      <w:numFmt w:val="decimal"/>
      <w:lvlText w:val="%1.%2.%3.%4.%5.%6.%7"/>
      <w:lvlJc w:val="left"/>
      <w:pPr>
        <w:ind w:left="1440" w:hanging="1440"/>
      </w:pPr>
      <w:rPr>
        <w:rFonts w:ascii="Arial" w:eastAsia="Times New Roman" w:hAnsi="Arial" w:cs="Times New Roman" w:hint="default"/>
        <w:sz w:val="16"/>
      </w:rPr>
    </w:lvl>
    <w:lvl w:ilvl="7">
      <w:start w:val="1"/>
      <w:numFmt w:val="decimal"/>
      <w:lvlText w:val="%1.%2.%3.%4.%5.%6.%7.%8"/>
      <w:lvlJc w:val="left"/>
      <w:pPr>
        <w:ind w:left="1440" w:hanging="1440"/>
      </w:pPr>
      <w:rPr>
        <w:rFonts w:ascii="Arial" w:eastAsia="Times New Roman" w:hAnsi="Arial" w:cs="Times New Roman" w:hint="default"/>
        <w:sz w:val="16"/>
      </w:rPr>
    </w:lvl>
    <w:lvl w:ilvl="8">
      <w:start w:val="1"/>
      <w:numFmt w:val="decimal"/>
      <w:lvlText w:val="%1.%2.%3.%4.%5.%6.%7.%8.%9"/>
      <w:lvlJc w:val="left"/>
      <w:pPr>
        <w:ind w:left="1800" w:hanging="1800"/>
      </w:pPr>
      <w:rPr>
        <w:rFonts w:ascii="Arial" w:eastAsia="Times New Roman" w:hAnsi="Arial" w:cs="Times New Roman" w:hint="default"/>
        <w:sz w:val="16"/>
      </w:rPr>
    </w:lvl>
  </w:abstractNum>
  <w:abstractNum w:abstractNumId="13" w15:restartNumberingAfterBreak="0">
    <w:nsid w:val="29B82630"/>
    <w:multiLevelType w:val="hybridMultilevel"/>
    <w:tmpl w:val="66AE94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B360D0"/>
    <w:multiLevelType w:val="hybridMultilevel"/>
    <w:tmpl w:val="B7769BC6"/>
    <w:lvl w:ilvl="0" w:tplc="9DE003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5F1FC8"/>
    <w:multiLevelType w:val="multilevel"/>
    <w:tmpl w:val="ADE006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5373141"/>
    <w:multiLevelType w:val="multilevel"/>
    <w:tmpl w:val="AE52269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6B44785"/>
    <w:multiLevelType w:val="hybridMultilevel"/>
    <w:tmpl w:val="FEAC9F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C25256"/>
    <w:multiLevelType w:val="multilevel"/>
    <w:tmpl w:val="07CED0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F8632BB"/>
    <w:multiLevelType w:val="multilevel"/>
    <w:tmpl w:val="D53615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356072A"/>
    <w:multiLevelType w:val="hybridMultilevel"/>
    <w:tmpl w:val="940AD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1E502B"/>
    <w:multiLevelType w:val="multilevel"/>
    <w:tmpl w:val="2CECDD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18"/>
        <w:szCs w:val="18"/>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55465CF"/>
    <w:multiLevelType w:val="hybridMultilevel"/>
    <w:tmpl w:val="E2B49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A869AD"/>
    <w:multiLevelType w:val="multilevel"/>
    <w:tmpl w:val="E71498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473925FB"/>
    <w:multiLevelType w:val="hybridMultilevel"/>
    <w:tmpl w:val="6C3A8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2D2C81"/>
    <w:multiLevelType w:val="hybridMultilevel"/>
    <w:tmpl w:val="0CA0D7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D04606A"/>
    <w:multiLevelType w:val="hybridMultilevel"/>
    <w:tmpl w:val="1B980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2108D2"/>
    <w:multiLevelType w:val="multilevel"/>
    <w:tmpl w:val="255ED8EE"/>
    <w:lvl w:ilvl="0">
      <w:start w:val="1"/>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EEF5EB3"/>
    <w:multiLevelType w:val="multilevel"/>
    <w:tmpl w:val="9F920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22E6528"/>
    <w:multiLevelType w:val="hybridMultilevel"/>
    <w:tmpl w:val="0A7A6CD4"/>
    <w:lvl w:ilvl="0" w:tplc="D1740296">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4F4789"/>
    <w:multiLevelType w:val="hybridMultilevel"/>
    <w:tmpl w:val="2B18A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5E3DEB"/>
    <w:multiLevelType w:val="multilevel"/>
    <w:tmpl w:val="52CA852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58186777"/>
    <w:multiLevelType w:val="multilevel"/>
    <w:tmpl w:val="1BB07C4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A04033D"/>
    <w:multiLevelType w:val="multilevel"/>
    <w:tmpl w:val="DDF6D56E"/>
    <w:lvl w:ilvl="0">
      <w:start w:val="4"/>
      <w:numFmt w:val="decimal"/>
      <w:lvlText w:val="%1"/>
      <w:lvlJc w:val="left"/>
      <w:pPr>
        <w:ind w:left="360" w:hanging="360"/>
      </w:pPr>
      <w:rPr>
        <w:rFonts w:eastAsia="Arial Unicode MS" w:hint="default"/>
        <w:color w:val="auto"/>
      </w:rPr>
    </w:lvl>
    <w:lvl w:ilvl="1">
      <w:start w:val="1"/>
      <w:numFmt w:val="decimal"/>
      <w:lvlText w:val="%1.%2"/>
      <w:lvlJc w:val="left"/>
      <w:pPr>
        <w:ind w:left="360" w:hanging="360"/>
      </w:pPr>
      <w:rPr>
        <w:rFonts w:eastAsia="Arial Unicode MS" w:hint="default"/>
        <w:color w:val="auto"/>
      </w:rPr>
    </w:lvl>
    <w:lvl w:ilvl="2">
      <w:start w:val="1"/>
      <w:numFmt w:val="decimal"/>
      <w:lvlText w:val="%1.%2.%3"/>
      <w:lvlJc w:val="left"/>
      <w:pPr>
        <w:ind w:left="720" w:hanging="720"/>
      </w:pPr>
      <w:rPr>
        <w:rFonts w:eastAsia="Arial Unicode MS" w:hint="default"/>
        <w:color w:val="auto"/>
      </w:rPr>
    </w:lvl>
    <w:lvl w:ilvl="3">
      <w:start w:val="1"/>
      <w:numFmt w:val="decimal"/>
      <w:lvlText w:val="%1.%2.%3.%4"/>
      <w:lvlJc w:val="left"/>
      <w:pPr>
        <w:ind w:left="720" w:hanging="720"/>
      </w:pPr>
      <w:rPr>
        <w:rFonts w:eastAsia="Arial Unicode MS" w:hint="default"/>
        <w:color w:val="auto"/>
      </w:rPr>
    </w:lvl>
    <w:lvl w:ilvl="4">
      <w:start w:val="1"/>
      <w:numFmt w:val="decimal"/>
      <w:lvlText w:val="%1.%2.%3.%4.%5"/>
      <w:lvlJc w:val="left"/>
      <w:pPr>
        <w:ind w:left="1080" w:hanging="1080"/>
      </w:pPr>
      <w:rPr>
        <w:rFonts w:eastAsia="Arial Unicode MS" w:hint="default"/>
        <w:color w:val="auto"/>
      </w:rPr>
    </w:lvl>
    <w:lvl w:ilvl="5">
      <w:start w:val="1"/>
      <w:numFmt w:val="decimal"/>
      <w:lvlText w:val="%1.%2.%3.%4.%5.%6"/>
      <w:lvlJc w:val="left"/>
      <w:pPr>
        <w:ind w:left="1080" w:hanging="1080"/>
      </w:pPr>
      <w:rPr>
        <w:rFonts w:eastAsia="Arial Unicode MS" w:hint="default"/>
        <w:color w:val="auto"/>
      </w:rPr>
    </w:lvl>
    <w:lvl w:ilvl="6">
      <w:start w:val="1"/>
      <w:numFmt w:val="decimal"/>
      <w:lvlText w:val="%1.%2.%3.%4.%5.%6.%7"/>
      <w:lvlJc w:val="left"/>
      <w:pPr>
        <w:ind w:left="1440" w:hanging="1440"/>
      </w:pPr>
      <w:rPr>
        <w:rFonts w:eastAsia="Arial Unicode MS" w:hint="default"/>
        <w:color w:val="auto"/>
      </w:rPr>
    </w:lvl>
    <w:lvl w:ilvl="7">
      <w:start w:val="1"/>
      <w:numFmt w:val="decimal"/>
      <w:lvlText w:val="%1.%2.%3.%4.%5.%6.%7.%8"/>
      <w:lvlJc w:val="left"/>
      <w:pPr>
        <w:ind w:left="1440" w:hanging="1440"/>
      </w:pPr>
      <w:rPr>
        <w:rFonts w:eastAsia="Arial Unicode MS" w:hint="default"/>
        <w:color w:val="auto"/>
      </w:rPr>
    </w:lvl>
    <w:lvl w:ilvl="8">
      <w:start w:val="1"/>
      <w:numFmt w:val="decimal"/>
      <w:lvlText w:val="%1.%2.%3.%4.%5.%6.%7.%8.%9"/>
      <w:lvlJc w:val="left"/>
      <w:pPr>
        <w:ind w:left="1800" w:hanging="1800"/>
      </w:pPr>
      <w:rPr>
        <w:rFonts w:eastAsia="Arial Unicode MS" w:hint="default"/>
        <w:color w:val="auto"/>
      </w:rPr>
    </w:lvl>
  </w:abstractNum>
  <w:abstractNum w:abstractNumId="34" w15:restartNumberingAfterBreak="0">
    <w:nsid w:val="5F3421B9"/>
    <w:multiLevelType w:val="hybridMultilevel"/>
    <w:tmpl w:val="C0BC7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6E36EB"/>
    <w:multiLevelType w:val="multilevel"/>
    <w:tmpl w:val="4CBEA6D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2A1743A"/>
    <w:multiLevelType w:val="hybridMultilevel"/>
    <w:tmpl w:val="3F7CE202"/>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7" w15:restartNumberingAfterBreak="0">
    <w:nsid w:val="64072866"/>
    <w:multiLevelType w:val="multilevel"/>
    <w:tmpl w:val="F39C6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9FC35E2"/>
    <w:multiLevelType w:val="multilevel"/>
    <w:tmpl w:val="ADC6047A"/>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A5049E2"/>
    <w:multiLevelType w:val="multilevel"/>
    <w:tmpl w:val="651077D6"/>
    <w:lvl w:ilvl="0">
      <w:start w:val="3"/>
      <w:numFmt w:val="decimal"/>
      <w:lvlText w:val="%1"/>
      <w:lvlJc w:val="left"/>
      <w:pPr>
        <w:ind w:left="360" w:hanging="360"/>
      </w:pPr>
      <w:rPr>
        <w:rFonts w:ascii="Calibri" w:eastAsia="Arial Unicode MS" w:hAnsi="Calibri" w:cs="Calibri" w:hint="default"/>
        <w:sz w:val="24"/>
      </w:rPr>
    </w:lvl>
    <w:lvl w:ilvl="1">
      <w:start w:val="3"/>
      <w:numFmt w:val="decimal"/>
      <w:lvlText w:val="%1.%2"/>
      <w:lvlJc w:val="left"/>
      <w:pPr>
        <w:ind w:left="360" w:hanging="360"/>
      </w:pPr>
      <w:rPr>
        <w:rFonts w:ascii="Calibri" w:eastAsia="Arial Unicode MS" w:hAnsi="Calibri" w:cs="Calibri" w:hint="default"/>
        <w:sz w:val="24"/>
      </w:rPr>
    </w:lvl>
    <w:lvl w:ilvl="2">
      <w:start w:val="1"/>
      <w:numFmt w:val="decimal"/>
      <w:lvlText w:val="%1.%2.%3"/>
      <w:lvlJc w:val="left"/>
      <w:pPr>
        <w:ind w:left="360" w:hanging="360"/>
      </w:pPr>
      <w:rPr>
        <w:rFonts w:ascii="Calibri" w:eastAsia="Arial Unicode MS" w:hAnsi="Calibri" w:cs="Calibri" w:hint="default"/>
        <w:sz w:val="24"/>
      </w:rPr>
    </w:lvl>
    <w:lvl w:ilvl="3">
      <w:start w:val="1"/>
      <w:numFmt w:val="decimal"/>
      <w:lvlText w:val="%1.%2.%3.%4"/>
      <w:lvlJc w:val="left"/>
      <w:pPr>
        <w:ind w:left="720" w:hanging="720"/>
      </w:pPr>
      <w:rPr>
        <w:rFonts w:ascii="Calibri" w:eastAsia="Arial Unicode MS" w:hAnsi="Calibri" w:cs="Calibri" w:hint="default"/>
        <w:sz w:val="24"/>
      </w:rPr>
    </w:lvl>
    <w:lvl w:ilvl="4">
      <w:start w:val="1"/>
      <w:numFmt w:val="decimal"/>
      <w:lvlText w:val="%1.%2.%3.%4.%5"/>
      <w:lvlJc w:val="left"/>
      <w:pPr>
        <w:ind w:left="720" w:hanging="720"/>
      </w:pPr>
      <w:rPr>
        <w:rFonts w:ascii="Calibri" w:eastAsia="Arial Unicode MS" w:hAnsi="Calibri" w:cs="Calibri" w:hint="default"/>
        <w:sz w:val="24"/>
      </w:rPr>
    </w:lvl>
    <w:lvl w:ilvl="5">
      <w:start w:val="1"/>
      <w:numFmt w:val="decimal"/>
      <w:lvlText w:val="%1.%2.%3.%4.%5.%6"/>
      <w:lvlJc w:val="left"/>
      <w:pPr>
        <w:ind w:left="1080" w:hanging="1080"/>
      </w:pPr>
      <w:rPr>
        <w:rFonts w:ascii="Calibri" w:eastAsia="Arial Unicode MS" w:hAnsi="Calibri" w:cs="Calibri" w:hint="default"/>
        <w:sz w:val="24"/>
      </w:rPr>
    </w:lvl>
    <w:lvl w:ilvl="6">
      <w:start w:val="1"/>
      <w:numFmt w:val="decimal"/>
      <w:lvlText w:val="%1.%2.%3.%4.%5.%6.%7"/>
      <w:lvlJc w:val="left"/>
      <w:pPr>
        <w:ind w:left="1080" w:hanging="1080"/>
      </w:pPr>
      <w:rPr>
        <w:rFonts w:ascii="Calibri" w:eastAsia="Arial Unicode MS" w:hAnsi="Calibri" w:cs="Calibri" w:hint="default"/>
        <w:sz w:val="24"/>
      </w:rPr>
    </w:lvl>
    <w:lvl w:ilvl="7">
      <w:start w:val="1"/>
      <w:numFmt w:val="decimal"/>
      <w:lvlText w:val="%1.%2.%3.%4.%5.%6.%7.%8"/>
      <w:lvlJc w:val="left"/>
      <w:pPr>
        <w:ind w:left="1080" w:hanging="1080"/>
      </w:pPr>
      <w:rPr>
        <w:rFonts w:ascii="Calibri" w:eastAsia="Arial Unicode MS" w:hAnsi="Calibri" w:cs="Calibri" w:hint="default"/>
        <w:sz w:val="24"/>
      </w:rPr>
    </w:lvl>
    <w:lvl w:ilvl="8">
      <w:start w:val="1"/>
      <w:numFmt w:val="decimal"/>
      <w:lvlText w:val="%1.%2.%3.%4.%5.%6.%7.%8.%9"/>
      <w:lvlJc w:val="left"/>
      <w:pPr>
        <w:ind w:left="1440" w:hanging="1440"/>
      </w:pPr>
      <w:rPr>
        <w:rFonts w:ascii="Calibri" w:eastAsia="Arial Unicode MS" w:hAnsi="Calibri" w:cs="Calibri" w:hint="default"/>
        <w:sz w:val="24"/>
      </w:rPr>
    </w:lvl>
  </w:abstractNum>
  <w:abstractNum w:abstractNumId="40" w15:restartNumberingAfterBreak="0">
    <w:nsid w:val="70A659AB"/>
    <w:multiLevelType w:val="hybridMultilevel"/>
    <w:tmpl w:val="9EE68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A13FDC"/>
    <w:multiLevelType w:val="hybridMultilevel"/>
    <w:tmpl w:val="2E026A28"/>
    <w:lvl w:ilvl="0" w:tplc="04090001">
      <w:start w:val="1"/>
      <w:numFmt w:val="bullet"/>
      <w:lvlText w:val=""/>
      <w:lvlJc w:val="left"/>
      <w:pPr>
        <w:tabs>
          <w:tab w:val="num" w:pos="720"/>
        </w:tabs>
        <w:ind w:left="720" w:hanging="360"/>
      </w:pPr>
      <w:rPr>
        <w:rFonts w:ascii="Symbol" w:hAnsi="Symbol" w:hint="default"/>
      </w:rPr>
    </w:lvl>
    <w:lvl w:ilvl="1" w:tplc="06B0FDC4">
      <w:numFmt w:val="bullet"/>
      <w:lvlText w:val="-"/>
      <w:lvlJc w:val="left"/>
      <w:pPr>
        <w:tabs>
          <w:tab w:val="num" w:pos="1440"/>
        </w:tabs>
        <w:ind w:left="1440" w:hanging="360"/>
      </w:pPr>
      <w:rPr>
        <w:rFonts w:ascii="Palatino Linotype" w:eastAsia="Times New Roman" w:hAnsi="Palatino Linotype"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4565221"/>
    <w:multiLevelType w:val="hybridMultilevel"/>
    <w:tmpl w:val="1526A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4F1820"/>
    <w:multiLevelType w:val="multilevel"/>
    <w:tmpl w:val="7E16AD9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16"/>
        <w:szCs w:val="16"/>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79614AC2"/>
    <w:multiLevelType w:val="multilevel"/>
    <w:tmpl w:val="80C2F1A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AA30534"/>
    <w:multiLevelType w:val="hybridMultilevel"/>
    <w:tmpl w:val="866427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BD436FD"/>
    <w:multiLevelType w:val="multilevel"/>
    <w:tmpl w:val="2CC60F5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DA27BAE"/>
    <w:multiLevelType w:val="hybridMultilevel"/>
    <w:tmpl w:val="315C2788"/>
    <w:lvl w:ilvl="0" w:tplc="08090001">
      <w:start w:val="1"/>
      <w:numFmt w:val="bullet"/>
      <w:lvlText w:val=""/>
      <w:lvlJc w:val="left"/>
      <w:pPr>
        <w:ind w:left="736" w:hanging="360"/>
      </w:pPr>
      <w:rPr>
        <w:rFonts w:ascii="Symbol" w:hAnsi="Symbol" w:hint="default"/>
      </w:rPr>
    </w:lvl>
    <w:lvl w:ilvl="1" w:tplc="08090003" w:tentative="1">
      <w:start w:val="1"/>
      <w:numFmt w:val="bullet"/>
      <w:lvlText w:val="o"/>
      <w:lvlJc w:val="left"/>
      <w:pPr>
        <w:ind w:left="1456" w:hanging="360"/>
      </w:pPr>
      <w:rPr>
        <w:rFonts w:ascii="Courier New" w:hAnsi="Courier New" w:cs="Courier New" w:hint="default"/>
      </w:rPr>
    </w:lvl>
    <w:lvl w:ilvl="2" w:tplc="08090005" w:tentative="1">
      <w:start w:val="1"/>
      <w:numFmt w:val="bullet"/>
      <w:lvlText w:val=""/>
      <w:lvlJc w:val="left"/>
      <w:pPr>
        <w:ind w:left="2176" w:hanging="360"/>
      </w:pPr>
      <w:rPr>
        <w:rFonts w:ascii="Wingdings" w:hAnsi="Wingdings" w:hint="default"/>
      </w:rPr>
    </w:lvl>
    <w:lvl w:ilvl="3" w:tplc="08090001" w:tentative="1">
      <w:start w:val="1"/>
      <w:numFmt w:val="bullet"/>
      <w:lvlText w:val=""/>
      <w:lvlJc w:val="left"/>
      <w:pPr>
        <w:ind w:left="2896" w:hanging="360"/>
      </w:pPr>
      <w:rPr>
        <w:rFonts w:ascii="Symbol" w:hAnsi="Symbol" w:hint="default"/>
      </w:rPr>
    </w:lvl>
    <w:lvl w:ilvl="4" w:tplc="08090003" w:tentative="1">
      <w:start w:val="1"/>
      <w:numFmt w:val="bullet"/>
      <w:lvlText w:val="o"/>
      <w:lvlJc w:val="left"/>
      <w:pPr>
        <w:ind w:left="3616" w:hanging="360"/>
      </w:pPr>
      <w:rPr>
        <w:rFonts w:ascii="Courier New" w:hAnsi="Courier New" w:cs="Courier New" w:hint="default"/>
      </w:rPr>
    </w:lvl>
    <w:lvl w:ilvl="5" w:tplc="08090005" w:tentative="1">
      <w:start w:val="1"/>
      <w:numFmt w:val="bullet"/>
      <w:lvlText w:val=""/>
      <w:lvlJc w:val="left"/>
      <w:pPr>
        <w:ind w:left="4336" w:hanging="360"/>
      </w:pPr>
      <w:rPr>
        <w:rFonts w:ascii="Wingdings" w:hAnsi="Wingdings" w:hint="default"/>
      </w:rPr>
    </w:lvl>
    <w:lvl w:ilvl="6" w:tplc="08090001" w:tentative="1">
      <w:start w:val="1"/>
      <w:numFmt w:val="bullet"/>
      <w:lvlText w:val=""/>
      <w:lvlJc w:val="left"/>
      <w:pPr>
        <w:ind w:left="5056" w:hanging="360"/>
      </w:pPr>
      <w:rPr>
        <w:rFonts w:ascii="Symbol" w:hAnsi="Symbol" w:hint="default"/>
      </w:rPr>
    </w:lvl>
    <w:lvl w:ilvl="7" w:tplc="08090003" w:tentative="1">
      <w:start w:val="1"/>
      <w:numFmt w:val="bullet"/>
      <w:lvlText w:val="o"/>
      <w:lvlJc w:val="left"/>
      <w:pPr>
        <w:ind w:left="5776" w:hanging="360"/>
      </w:pPr>
      <w:rPr>
        <w:rFonts w:ascii="Courier New" w:hAnsi="Courier New" w:cs="Courier New" w:hint="default"/>
      </w:rPr>
    </w:lvl>
    <w:lvl w:ilvl="8" w:tplc="08090005" w:tentative="1">
      <w:start w:val="1"/>
      <w:numFmt w:val="bullet"/>
      <w:lvlText w:val=""/>
      <w:lvlJc w:val="left"/>
      <w:pPr>
        <w:ind w:left="6496" w:hanging="360"/>
      </w:pPr>
      <w:rPr>
        <w:rFonts w:ascii="Wingdings" w:hAnsi="Wingdings" w:hint="default"/>
      </w:rPr>
    </w:lvl>
  </w:abstractNum>
  <w:num w:numId="1">
    <w:abstractNumId w:val="6"/>
  </w:num>
  <w:num w:numId="2">
    <w:abstractNumId w:val="6"/>
    <w:lvlOverride w:ilvl="0">
      <w:startOverride w:val="1"/>
    </w:lvlOverride>
  </w:num>
  <w:num w:numId="3">
    <w:abstractNumId w:val="14"/>
  </w:num>
  <w:num w:numId="4">
    <w:abstractNumId w:val="21"/>
  </w:num>
  <w:num w:numId="5">
    <w:abstractNumId w:val="29"/>
  </w:num>
  <w:num w:numId="6">
    <w:abstractNumId w:val="47"/>
  </w:num>
  <w:num w:numId="7">
    <w:abstractNumId w:val="0"/>
  </w:num>
  <w:num w:numId="8">
    <w:abstractNumId w:val="34"/>
  </w:num>
  <w:num w:numId="9">
    <w:abstractNumId w:val="26"/>
  </w:num>
  <w:num w:numId="10">
    <w:abstractNumId w:val="8"/>
  </w:num>
  <w:num w:numId="11">
    <w:abstractNumId w:val="22"/>
  </w:num>
  <w:num w:numId="12">
    <w:abstractNumId w:val="19"/>
  </w:num>
  <w:num w:numId="13">
    <w:abstractNumId w:val="10"/>
  </w:num>
  <w:num w:numId="14">
    <w:abstractNumId w:val="4"/>
  </w:num>
  <w:num w:numId="15">
    <w:abstractNumId w:val="24"/>
  </w:num>
  <w:num w:numId="16">
    <w:abstractNumId w:val="23"/>
  </w:num>
  <w:num w:numId="17">
    <w:abstractNumId w:val="16"/>
  </w:num>
  <w:num w:numId="18">
    <w:abstractNumId w:val="46"/>
  </w:num>
  <w:num w:numId="19">
    <w:abstractNumId w:val="11"/>
  </w:num>
  <w:num w:numId="20">
    <w:abstractNumId w:val="32"/>
  </w:num>
  <w:num w:numId="21">
    <w:abstractNumId w:val="27"/>
  </w:num>
  <w:num w:numId="22">
    <w:abstractNumId w:val="9"/>
  </w:num>
  <w:num w:numId="23">
    <w:abstractNumId w:val="7"/>
  </w:num>
  <w:num w:numId="24">
    <w:abstractNumId w:val="20"/>
  </w:num>
  <w:num w:numId="25">
    <w:abstractNumId w:val="36"/>
  </w:num>
  <w:num w:numId="26">
    <w:abstractNumId w:val="40"/>
  </w:num>
  <w:num w:numId="27">
    <w:abstractNumId w:val="17"/>
  </w:num>
  <w:num w:numId="28">
    <w:abstractNumId w:val="3"/>
  </w:num>
  <w:num w:numId="29">
    <w:abstractNumId w:val="41"/>
  </w:num>
  <w:num w:numId="30">
    <w:abstractNumId w:val="45"/>
  </w:num>
  <w:num w:numId="31">
    <w:abstractNumId w:val="42"/>
  </w:num>
  <w:num w:numId="32">
    <w:abstractNumId w:val="30"/>
  </w:num>
  <w:num w:numId="33">
    <w:abstractNumId w:val="13"/>
  </w:num>
  <w:num w:numId="34">
    <w:abstractNumId w:val="25"/>
  </w:num>
  <w:num w:numId="35">
    <w:abstractNumId w:val="2"/>
  </w:num>
  <w:num w:numId="36">
    <w:abstractNumId w:val="39"/>
  </w:num>
  <w:num w:numId="37">
    <w:abstractNumId w:val="15"/>
  </w:num>
  <w:num w:numId="38">
    <w:abstractNumId w:val="43"/>
  </w:num>
  <w:num w:numId="39">
    <w:abstractNumId w:val="12"/>
  </w:num>
  <w:num w:numId="40">
    <w:abstractNumId w:val="37"/>
  </w:num>
  <w:num w:numId="41">
    <w:abstractNumId w:val="28"/>
  </w:num>
  <w:num w:numId="42">
    <w:abstractNumId w:val="18"/>
  </w:num>
  <w:num w:numId="43">
    <w:abstractNumId w:val="5"/>
  </w:num>
  <w:num w:numId="44">
    <w:abstractNumId w:val="33"/>
  </w:num>
  <w:num w:numId="45">
    <w:abstractNumId w:val="31"/>
  </w:num>
  <w:num w:numId="46">
    <w:abstractNumId w:val="1"/>
  </w:num>
  <w:num w:numId="47">
    <w:abstractNumId w:val="38"/>
  </w:num>
  <w:num w:numId="48">
    <w:abstractNumId w:val="44"/>
  </w:num>
  <w:num w:numId="49">
    <w:abstractNumId w:val="3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4"/>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991FF7"/>
    <w:rsid w:val="000015B0"/>
    <w:rsid w:val="0000178C"/>
    <w:rsid w:val="000049CA"/>
    <w:rsid w:val="00004A44"/>
    <w:rsid w:val="000057AA"/>
    <w:rsid w:val="00005B29"/>
    <w:rsid w:val="00006E5D"/>
    <w:rsid w:val="00006EBF"/>
    <w:rsid w:val="000072A3"/>
    <w:rsid w:val="000072CF"/>
    <w:rsid w:val="00010930"/>
    <w:rsid w:val="00011915"/>
    <w:rsid w:val="00014F03"/>
    <w:rsid w:val="000156C6"/>
    <w:rsid w:val="00015FF2"/>
    <w:rsid w:val="0001785A"/>
    <w:rsid w:val="00021880"/>
    <w:rsid w:val="00022DE9"/>
    <w:rsid w:val="000251D7"/>
    <w:rsid w:val="00027EE6"/>
    <w:rsid w:val="00030A48"/>
    <w:rsid w:val="00031E16"/>
    <w:rsid w:val="00031EB7"/>
    <w:rsid w:val="0003356C"/>
    <w:rsid w:val="0003461C"/>
    <w:rsid w:val="00035F8D"/>
    <w:rsid w:val="000411FC"/>
    <w:rsid w:val="00041F71"/>
    <w:rsid w:val="00042B26"/>
    <w:rsid w:val="00044654"/>
    <w:rsid w:val="00044655"/>
    <w:rsid w:val="00045877"/>
    <w:rsid w:val="00047CF0"/>
    <w:rsid w:val="00051C87"/>
    <w:rsid w:val="00053313"/>
    <w:rsid w:val="000539F1"/>
    <w:rsid w:val="0005468D"/>
    <w:rsid w:val="00054B89"/>
    <w:rsid w:val="00055972"/>
    <w:rsid w:val="00057F90"/>
    <w:rsid w:val="000615B0"/>
    <w:rsid w:val="00062A21"/>
    <w:rsid w:val="00062B54"/>
    <w:rsid w:val="00062E78"/>
    <w:rsid w:val="000653E8"/>
    <w:rsid w:val="0007054F"/>
    <w:rsid w:val="000717D8"/>
    <w:rsid w:val="000734EF"/>
    <w:rsid w:val="000748FE"/>
    <w:rsid w:val="000776E9"/>
    <w:rsid w:val="000818F5"/>
    <w:rsid w:val="0008221B"/>
    <w:rsid w:val="0008309A"/>
    <w:rsid w:val="00084487"/>
    <w:rsid w:val="00090431"/>
    <w:rsid w:val="00092A3C"/>
    <w:rsid w:val="00092A70"/>
    <w:rsid w:val="000939D5"/>
    <w:rsid w:val="00097003"/>
    <w:rsid w:val="000A0830"/>
    <w:rsid w:val="000A0A99"/>
    <w:rsid w:val="000A5A14"/>
    <w:rsid w:val="000A60FE"/>
    <w:rsid w:val="000A6626"/>
    <w:rsid w:val="000B063B"/>
    <w:rsid w:val="000B2323"/>
    <w:rsid w:val="000B25CF"/>
    <w:rsid w:val="000B3A46"/>
    <w:rsid w:val="000B3D30"/>
    <w:rsid w:val="000B4494"/>
    <w:rsid w:val="000B48E2"/>
    <w:rsid w:val="000B4B2D"/>
    <w:rsid w:val="000B5678"/>
    <w:rsid w:val="000B660E"/>
    <w:rsid w:val="000B6775"/>
    <w:rsid w:val="000C0EBE"/>
    <w:rsid w:val="000C3D64"/>
    <w:rsid w:val="000C49F5"/>
    <w:rsid w:val="000C4DDD"/>
    <w:rsid w:val="000C6859"/>
    <w:rsid w:val="000C7769"/>
    <w:rsid w:val="000D0AE0"/>
    <w:rsid w:val="000D26A4"/>
    <w:rsid w:val="000D5D1B"/>
    <w:rsid w:val="000D65BC"/>
    <w:rsid w:val="000E2455"/>
    <w:rsid w:val="000E29A8"/>
    <w:rsid w:val="000E3CEC"/>
    <w:rsid w:val="000E3FF0"/>
    <w:rsid w:val="000E4E7F"/>
    <w:rsid w:val="000E506E"/>
    <w:rsid w:val="000F0F22"/>
    <w:rsid w:val="000F34D2"/>
    <w:rsid w:val="000F4EE2"/>
    <w:rsid w:val="000F517F"/>
    <w:rsid w:val="000F6FB0"/>
    <w:rsid w:val="00104FDC"/>
    <w:rsid w:val="00105F0C"/>
    <w:rsid w:val="00106518"/>
    <w:rsid w:val="0010775D"/>
    <w:rsid w:val="00107ECE"/>
    <w:rsid w:val="001116C2"/>
    <w:rsid w:val="00113A56"/>
    <w:rsid w:val="001141FC"/>
    <w:rsid w:val="00115634"/>
    <w:rsid w:val="00115EED"/>
    <w:rsid w:val="001162D7"/>
    <w:rsid w:val="00116B2B"/>
    <w:rsid w:val="00116DF3"/>
    <w:rsid w:val="00116EAE"/>
    <w:rsid w:val="00120184"/>
    <w:rsid w:val="00123A7A"/>
    <w:rsid w:val="00126F0A"/>
    <w:rsid w:val="00130AC0"/>
    <w:rsid w:val="00131DCD"/>
    <w:rsid w:val="00132EE7"/>
    <w:rsid w:val="00133763"/>
    <w:rsid w:val="0013469E"/>
    <w:rsid w:val="001355ED"/>
    <w:rsid w:val="00135649"/>
    <w:rsid w:val="001367B8"/>
    <w:rsid w:val="00137EB2"/>
    <w:rsid w:val="00140058"/>
    <w:rsid w:val="001411C6"/>
    <w:rsid w:val="001434C9"/>
    <w:rsid w:val="00143F97"/>
    <w:rsid w:val="001441EC"/>
    <w:rsid w:val="00144D89"/>
    <w:rsid w:val="00146350"/>
    <w:rsid w:val="00146DAE"/>
    <w:rsid w:val="00146E11"/>
    <w:rsid w:val="00147411"/>
    <w:rsid w:val="00151321"/>
    <w:rsid w:val="001522D5"/>
    <w:rsid w:val="001535D9"/>
    <w:rsid w:val="001555BB"/>
    <w:rsid w:val="00155DA1"/>
    <w:rsid w:val="0015756D"/>
    <w:rsid w:val="00163290"/>
    <w:rsid w:val="00163ACE"/>
    <w:rsid w:val="0016464E"/>
    <w:rsid w:val="00165E22"/>
    <w:rsid w:val="00166D4A"/>
    <w:rsid w:val="00167101"/>
    <w:rsid w:val="00167302"/>
    <w:rsid w:val="00167B70"/>
    <w:rsid w:val="00171649"/>
    <w:rsid w:val="00172D39"/>
    <w:rsid w:val="00172E20"/>
    <w:rsid w:val="0017372E"/>
    <w:rsid w:val="00175044"/>
    <w:rsid w:val="001750B9"/>
    <w:rsid w:val="00181491"/>
    <w:rsid w:val="00181F56"/>
    <w:rsid w:val="00183979"/>
    <w:rsid w:val="001839C1"/>
    <w:rsid w:val="00183C2F"/>
    <w:rsid w:val="00183F61"/>
    <w:rsid w:val="00184097"/>
    <w:rsid w:val="001847CA"/>
    <w:rsid w:val="00184AA4"/>
    <w:rsid w:val="00185217"/>
    <w:rsid w:val="00185E47"/>
    <w:rsid w:val="00187852"/>
    <w:rsid w:val="001903FF"/>
    <w:rsid w:val="00190734"/>
    <w:rsid w:val="00190860"/>
    <w:rsid w:val="00192618"/>
    <w:rsid w:val="00194BA9"/>
    <w:rsid w:val="00194EF9"/>
    <w:rsid w:val="00195C19"/>
    <w:rsid w:val="001A1150"/>
    <w:rsid w:val="001A2AB3"/>
    <w:rsid w:val="001A615C"/>
    <w:rsid w:val="001A6F5F"/>
    <w:rsid w:val="001A7B87"/>
    <w:rsid w:val="001B14E4"/>
    <w:rsid w:val="001B155A"/>
    <w:rsid w:val="001B281E"/>
    <w:rsid w:val="001B30A4"/>
    <w:rsid w:val="001B33D4"/>
    <w:rsid w:val="001B3DD3"/>
    <w:rsid w:val="001B4994"/>
    <w:rsid w:val="001B4DC4"/>
    <w:rsid w:val="001B5BE3"/>
    <w:rsid w:val="001B782A"/>
    <w:rsid w:val="001B7B76"/>
    <w:rsid w:val="001C0394"/>
    <w:rsid w:val="001C0955"/>
    <w:rsid w:val="001C0B19"/>
    <w:rsid w:val="001C0CF1"/>
    <w:rsid w:val="001C46E9"/>
    <w:rsid w:val="001C478B"/>
    <w:rsid w:val="001C5036"/>
    <w:rsid w:val="001C5460"/>
    <w:rsid w:val="001C60D2"/>
    <w:rsid w:val="001C61C9"/>
    <w:rsid w:val="001D006A"/>
    <w:rsid w:val="001D007C"/>
    <w:rsid w:val="001D023A"/>
    <w:rsid w:val="001D0B24"/>
    <w:rsid w:val="001D0F8F"/>
    <w:rsid w:val="001D1221"/>
    <w:rsid w:val="001D1CA5"/>
    <w:rsid w:val="001D53B1"/>
    <w:rsid w:val="001D70AA"/>
    <w:rsid w:val="001E2786"/>
    <w:rsid w:val="001E38B0"/>
    <w:rsid w:val="001F04C2"/>
    <w:rsid w:val="001F0699"/>
    <w:rsid w:val="001F1500"/>
    <w:rsid w:val="001F1717"/>
    <w:rsid w:val="001F2FAD"/>
    <w:rsid w:val="001F343D"/>
    <w:rsid w:val="001F4B06"/>
    <w:rsid w:val="001F51F2"/>
    <w:rsid w:val="001F547C"/>
    <w:rsid w:val="001F7DD5"/>
    <w:rsid w:val="00204E38"/>
    <w:rsid w:val="002053AE"/>
    <w:rsid w:val="002078C3"/>
    <w:rsid w:val="00207C3F"/>
    <w:rsid w:val="002110E8"/>
    <w:rsid w:val="0021490E"/>
    <w:rsid w:val="00214FCC"/>
    <w:rsid w:val="00216441"/>
    <w:rsid w:val="00221CCB"/>
    <w:rsid w:val="00223DF3"/>
    <w:rsid w:val="00224B4E"/>
    <w:rsid w:val="002250C4"/>
    <w:rsid w:val="00226D1B"/>
    <w:rsid w:val="002317AF"/>
    <w:rsid w:val="002327B2"/>
    <w:rsid w:val="00233370"/>
    <w:rsid w:val="00233E11"/>
    <w:rsid w:val="00234C8A"/>
    <w:rsid w:val="00234F7C"/>
    <w:rsid w:val="00235641"/>
    <w:rsid w:val="00235F3D"/>
    <w:rsid w:val="002367F0"/>
    <w:rsid w:val="00236B9C"/>
    <w:rsid w:val="00237B80"/>
    <w:rsid w:val="002408DA"/>
    <w:rsid w:val="0024180B"/>
    <w:rsid w:val="00241E24"/>
    <w:rsid w:val="0024292C"/>
    <w:rsid w:val="00243A21"/>
    <w:rsid w:val="0024437D"/>
    <w:rsid w:val="00246251"/>
    <w:rsid w:val="00246539"/>
    <w:rsid w:val="00246A04"/>
    <w:rsid w:val="00246BC6"/>
    <w:rsid w:val="00247018"/>
    <w:rsid w:val="00247233"/>
    <w:rsid w:val="00253AAC"/>
    <w:rsid w:val="00254F75"/>
    <w:rsid w:val="00254F76"/>
    <w:rsid w:val="0025523F"/>
    <w:rsid w:val="00264CF7"/>
    <w:rsid w:val="002650C9"/>
    <w:rsid w:val="0026521F"/>
    <w:rsid w:val="00266278"/>
    <w:rsid w:val="00267748"/>
    <w:rsid w:val="002678BD"/>
    <w:rsid w:val="00272395"/>
    <w:rsid w:val="00274AD6"/>
    <w:rsid w:val="00276EC6"/>
    <w:rsid w:val="002772C7"/>
    <w:rsid w:val="00277329"/>
    <w:rsid w:val="00277FF0"/>
    <w:rsid w:val="00282FDF"/>
    <w:rsid w:val="00285515"/>
    <w:rsid w:val="00287241"/>
    <w:rsid w:val="002906AA"/>
    <w:rsid w:val="0029421D"/>
    <w:rsid w:val="00296BD0"/>
    <w:rsid w:val="00296F57"/>
    <w:rsid w:val="002A0800"/>
    <w:rsid w:val="002A24F1"/>
    <w:rsid w:val="002A5C87"/>
    <w:rsid w:val="002A6344"/>
    <w:rsid w:val="002A7441"/>
    <w:rsid w:val="002B104C"/>
    <w:rsid w:val="002B1A4A"/>
    <w:rsid w:val="002B1CA7"/>
    <w:rsid w:val="002B516A"/>
    <w:rsid w:val="002B5C43"/>
    <w:rsid w:val="002B60B4"/>
    <w:rsid w:val="002B7BD9"/>
    <w:rsid w:val="002B7D87"/>
    <w:rsid w:val="002C01EA"/>
    <w:rsid w:val="002C0F93"/>
    <w:rsid w:val="002C133E"/>
    <w:rsid w:val="002C26FB"/>
    <w:rsid w:val="002C29A3"/>
    <w:rsid w:val="002C3155"/>
    <w:rsid w:val="002C58B7"/>
    <w:rsid w:val="002C5AB4"/>
    <w:rsid w:val="002C7186"/>
    <w:rsid w:val="002C7759"/>
    <w:rsid w:val="002D17F8"/>
    <w:rsid w:val="002D221C"/>
    <w:rsid w:val="002D4549"/>
    <w:rsid w:val="002D49DD"/>
    <w:rsid w:val="002D4D04"/>
    <w:rsid w:val="002D6456"/>
    <w:rsid w:val="002D6AD8"/>
    <w:rsid w:val="002D7ADF"/>
    <w:rsid w:val="002E71A8"/>
    <w:rsid w:val="002E7232"/>
    <w:rsid w:val="002F3343"/>
    <w:rsid w:val="002F3976"/>
    <w:rsid w:val="002F62C6"/>
    <w:rsid w:val="003015B9"/>
    <w:rsid w:val="00302288"/>
    <w:rsid w:val="003027DB"/>
    <w:rsid w:val="00303A27"/>
    <w:rsid w:val="00303D06"/>
    <w:rsid w:val="003049B2"/>
    <w:rsid w:val="003065F1"/>
    <w:rsid w:val="003069DF"/>
    <w:rsid w:val="00306B9C"/>
    <w:rsid w:val="0030798F"/>
    <w:rsid w:val="00310D06"/>
    <w:rsid w:val="003112F7"/>
    <w:rsid w:val="00311B94"/>
    <w:rsid w:val="00313352"/>
    <w:rsid w:val="00314B45"/>
    <w:rsid w:val="00314BED"/>
    <w:rsid w:val="00314CAF"/>
    <w:rsid w:val="003156E0"/>
    <w:rsid w:val="00315ADA"/>
    <w:rsid w:val="00315F9D"/>
    <w:rsid w:val="00316445"/>
    <w:rsid w:val="00320344"/>
    <w:rsid w:val="00320666"/>
    <w:rsid w:val="00321193"/>
    <w:rsid w:val="00321457"/>
    <w:rsid w:val="0032302E"/>
    <w:rsid w:val="00323613"/>
    <w:rsid w:val="0032365E"/>
    <w:rsid w:val="003248C7"/>
    <w:rsid w:val="003249D4"/>
    <w:rsid w:val="00325757"/>
    <w:rsid w:val="003257DC"/>
    <w:rsid w:val="00325F5B"/>
    <w:rsid w:val="003276F5"/>
    <w:rsid w:val="00327BE1"/>
    <w:rsid w:val="003315F6"/>
    <w:rsid w:val="00335154"/>
    <w:rsid w:val="00335482"/>
    <w:rsid w:val="0033621C"/>
    <w:rsid w:val="003363A1"/>
    <w:rsid w:val="00337A1D"/>
    <w:rsid w:val="00340E23"/>
    <w:rsid w:val="003412EC"/>
    <w:rsid w:val="00343C7E"/>
    <w:rsid w:val="003448F6"/>
    <w:rsid w:val="0034529B"/>
    <w:rsid w:val="0034663D"/>
    <w:rsid w:val="003508AE"/>
    <w:rsid w:val="00351B2F"/>
    <w:rsid w:val="00354751"/>
    <w:rsid w:val="00354887"/>
    <w:rsid w:val="003603EB"/>
    <w:rsid w:val="00361281"/>
    <w:rsid w:val="00361F16"/>
    <w:rsid w:val="00362642"/>
    <w:rsid w:val="003634A7"/>
    <w:rsid w:val="00364836"/>
    <w:rsid w:val="003650E3"/>
    <w:rsid w:val="00367C68"/>
    <w:rsid w:val="003700C2"/>
    <w:rsid w:val="0037132E"/>
    <w:rsid w:val="003714D3"/>
    <w:rsid w:val="003731DF"/>
    <w:rsid w:val="003747AD"/>
    <w:rsid w:val="003758BF"/>
    <w:rsid w:val="00375C7A"/>
    <w:rsid w:val="00375CA3"/>
    <w:rsid w:val="00376114"/>
    <w:rsid w:val="003765D4"/>
    <w:rsid w:val="003811D3"/>
    <w:rsid w:val="00381E69"/>
    <w:rsid w:val="003825CA"/>
    <w:rsid w:val="00382901"/>
    <w:rsid w:val="003830B6"/>
    <w:rsid w:val="0038628D"/>
    <w:rsid w:val="00386971"/>
    <w:rsid w:val="00386DE5"/>
    <w:rsid w:val="003871E1"/>
    <w:rsid w:val="003874B1"/>
    <w:rsid w:val="0039129F"/>
    <w:rsid w:val="00391866"/>
    <w:rsid w:val="00392E99"/>
    <w:rsid w:val="00393ED2"/>
    <w:rsid w:val="00394C21"/>
    <w:rsid w:val="00396601"/>
    <w:rsid w:val="00396EB2"/>
    <w:rsid w:val="00396F09"/>
    <w:rsid w:val="00397937"/>
    <w:rsid w:val="003A076E"/>
    <w:rsid w:val="003A0932"/>
    <w:rsid w:val="003A0E46"/>
    <w:rsid w:val="003A15D0"/>
    <w:rsid w:val="003A16E2"/>
    <w:rsid w:val="003A37C9"/>
    <w:rsid w:val="003A4490"/>
    <w:rsid w:val="003A4B87"/>
    <w:rsid w:val="003A6046"/>
    <w:rsid w:val="003A60A9"/>
    <w:rsid w:val="003B0181"/>
    <w:rsid w:val="003B1B6B"/>
    <w:rsid w:val="003B2278"/>
    <w:rsid w:val="003B2A5A"/>
    <w:rsid w:val="003B3FAE"/>
    <w:rsid w:val="003B6580"/>
    <w:rsid w:val="003C0FEB"/>
    <w:rsid w:val="003C15F5"/>
    <w:rsid w:val="003C30F0"/>
    <w:rsid w:val="003C4190"/>
    <w:rsid w:val="003C4481"/>
    <w:rsid w:val="003C7251"/>
    <w:rsid w:val="003D0562"/>
    <w:rsid w:val="003D0A31"/>
    <w:rsid w:val="003D2B45"/>
    <w:rsid w:val="003D2DA3"/>
    <w:rsid w:val="003D4608"/>
    <w:rsid w:val="003D5EE9"/>
    <w:rsid w:val="003D7AD2"/>
    <w:rsid w:val="003E0440"/>
    <w:rsid w:val="003E370D"/>
    <w:rsid w:val="003E49D4"/>
    <w:rsid w:val="003E6852"/>
    <w:rsid w:val="003F020B"/>
    <w:rsid w:val="003F05FA"/>
    <w:rsid w:val="003F0B87"/>
    <w:rsid w:val="003F1EC2"/>
    <w:rsid w:val="003F2425"/>
    <w:rsid w:val="003F25C1"/>
    <w:rsid w:val="003F3A82"/>
    <w:rsid w:val="003F4359"/>
    <w:rsid w:val="003F5DB9"/>
    <w:rsid w:val="003F6F61"/>
    <w:rsid w:val="003F7130"/>
    <w:rsid w:val="003F77BC"/>
    <w:rsid w:val="00403DF9"/>
    <w:rsid w:val="004071AD"/>
    <w:rsid w:val="004075D0"/>
    <w:rsid w:val="00413B8B"/>
    <w:rsid w:val="004154AB"/>
    <w:rsid w:val="00420C4E"/>
    <w:rsid w:val="00424483"/>
    <w:rsid w:val="004246EB"/>
    <w:rsid w:val="00425242"/>
    <w:rsid w:val="004260A6"/>
    <w:rsid w:val="00426296"/>
    <w:rsid w:val="00430BED"/>
    <w:rsid w:val="0043121A"/>
    <w:rsid w:val="004315C4"/>
    <w:rsid w:val="004334D5"/>
    <w:rsid w:val="0043514A"/>
    <w:rsid w:val="00435B03"/>
    <w:rsid w:val="004369F6"/>
    <w:rsid w:val="00440CE7"/>
    <w:rsid w:val="004426F5"/>
    <w:rsid w:val="00442B38"/>
    <w:rsid w:val="00445633"/>
    <w:rsid w:val="004461E3"/>
    <w:rsid w:val="00450181"/>
    <w:rsid w:val="004501B9"/>
    <w:rsid w:val="00451245"/>
    <w:rsid w:val="0045198F"/>
    <w:rsid w:val="00452F86"/>
    <w:rsid w:val="0045303A"/>
    <w:rsid w:val="0045321A"/>
    <w:rsid w:val="0045385F"/>
    <w:rsid w:val="00453D4C"/>
    <w:rsid w:val="0045412E"/>
    <w:rsid w:val="00454397"/>
    <w:rsid w:val="00457107"/>
    <w:rsid w:val="004602AD"/>
    <w:rsid w:val="004613BE"/>
    <w:rsid w:val="004618BE"/>
    <w:rsid w:val="00463D63"/>
    <w:rsid w:val="00464440"/>
    <w:rsid w:val="004713E4"/>
    <w:rsid w:val="00472917"/>
    <w:rsid w:val="004734C3"/>
    <w:rsid w:val="004747FA"/>
    <w:rsid w:val="004757BC"/>
    <w:rsid w:val="0047726B"/>
    <w:rsid w:val="00477767"/>
    <w:rsid w:val="00481250"/>
    <w:rsid w:val="00483251"/>
    <w:rsid w:val="004848D5"/>
    <w:rsid w:val="0048531E"/>
    <w:rsid w:val="00485D1A"/>
    <w:rsid w:val="0049279B"/>
    <w:rsid w:val="0049415E"/>
    <w:rsid w:val="00495469"/>
    <w:rsid w:val="004A268D"/>
    <w:rsid w:val="004A48C0"/>
    <w:rsid w:val="004A76A2"/>
    <w:rsid w:val="004A7B64"/>
    <w:rsid w:val="004A7D2E"/>
    <w:rsid w:val="004B28EA"/>
    <w:rsid w:val="004B4027"/>
    <w:rsid w:val="004B6EA2"/>
    <w:rsid w:val="004C427B"/>
    <w:rsid w:val="004C4C9B"/>
    <w:rsid w:val="004C654E"/>
    <w:rsid w:val="004C7CC9"/>
    <w:rsid w:val="004D00D2"/>
    <w:rsid w:val="004D048D"/>
    <w:rsid w:val="004D0895"/>
    <w:rsid w:val="004D135E"/>
    <w:rsid w:val="004D16E4"/>
    <w:rsid w:val="004D276E"/>
    <w:rsid w:val="004D4E35"/>
    <w:rsid w:val="004D6098"/>
    <w:rsid w:val="004D78CD"/>
    <w:rsid w:val="004E021D"/>
    <w:rsid w:val="004E026D"/>
    <w:rsid w:val="004E0839"/>
    <w:rsid w:val="004E09D9"/>
    <w:rsid w:val="004E3827"/>
    <w:rsid w:val="004E4260"/>
    <w:rsid w:val="004E51CC"/>
    <w:rsid w:val="004F00E0"/>
    <w:rsid w:val="004F2706"/>
    <w:rsid w:val="004F28ED"/>
    <w:rsid w:val="004F2A0D"/>
    <w:rsid w:val="004F4E41"/>
    <w:rsid w:val="004F6B7A"/>
    <w:rsid w:val="00502FA5"/>
    <w:rsid w:val="00503867"/>
    <w:rsid w:val="0050436F"/>
    <w:rsid w:val="00505375"/>
    <w:rsid w:val="005058DA"/>
    <w:rsid w:val="00506A26"/>
    <w:rsid w:val="005106F3"/>
    <w:rsid w:val="00513CE0"/>
    <w:rsid w:val="00515E50"/>
    <w:rsid w:val="00516224"/>
    <w:rsid w:val="00516495"/>
    <w:rsid w:val="00520E0A"/>
    <w:rsid w:val="00520F00"/>
    <w:rsid w:val="00521699"/>
    <w:rsid w:val="00521FA0"/>
    <w:rsid w:val="00522267"/>
    <w:rsid w:val="005223C2"/>
    <w:rsid w:val="00523189"/>
    <w:rsid w:val="00523D3A"/>
    <w:rsid w:val="00525831"/>
    <w:rsid w:val="0052617E"/>
    <w:rsid w:val="0052715B"/>
    <w:rsid w:val="0052716D"/>
    <w:rsid w:val="005279BA"/>
    <w:rsid w:val="0053049B"/>
    <w:rsid w:val="005339A7"/>
    <w:rsid w:val="005343A8"/>
    <w:rsid w:val="005345F4"/>
    <w:rsid w:val="00534621"/>
    <w:rsid w:val="0053649B"/>
    <w:rsid w:val="00536C87"/>
    <w:rsid w:val="00540303"/>
    <w:rsid w:val="00541C34"/>
    <w:rsid w:val="0054351B"/>
    <w:rsid w:val="005447D0"/>
    <w:rsid w:val="00545ADC"/>
    <w:rsid w:val="00545CDB"/>
    <w:rsid w:val="005464FC"/>
    <w:rsid w:val="00550A9F"/>
    <w:rsid w:val="00551440"/>
    <w:rsid w:val="005521F5"/>
    <w:rsid w:val="005523F8"/>
    <w:rsid w:val="00553096"/>
    <w:rsid w:val="00560C8B"/>
    <w:rsid w:val="00561A91"/>
    <w:rsid w:val="00563E76"/>
    <w:rsid w:val="00563F84"/>
    <w:rsid w:val="005659F2"/>
    <w:rsid w:val="005663AC"/>
    <w:rsid w:val="00567893"/>
    <w:rsid w:val="00570183"/>
    <w:rsid w:val="005703A3"/>
    <w:rsid w:val="005704DE"/>
    <w:rsid w:val="00570995"/>
    <w:rsid w:val="00571B99"/>
    <w:rsid w:val="005722AF"/>
    <w:rsid w:val="00572CD2"/>
    <w:rsid w:val="005731FC"/>
    <w:rsid w:val="0057367A"/>
    <w:rsid w:val="00573FB1"/>
    <w:rsid w:val="00574CFD"/>
    <w:rsid w:val="00575FC5"/>
    <w:rsid w:val="00576696"/>
    <w:rsid w:val="00576F79"/>
    <w:rsid w:val="0058020F"/>
    <w:rsid w:val="0058140B"/>
    <w:rsid w:val="005814CB"/>
    <w:rsid w:val="005827B8"/>
    <w:rsid w:val="005859CD"/>
    <w:rsid w:val="00585B3C"/>
    <w:rsid w:val="00585E6A"/>
    <w:rsid w:val="00586716"/>
    <w:rsid w:val="00590D96"/>
    <w:rsid w:val="00590EC3"/>
    <w:rsid w:val="005917DA"/>
    <w:rsid w:val="00591989"/>
    <w:rsid w:val="005931DB"/>
    <w:rsid w:val="00596F8A"/>
    <w:rsid w:val="00597EF5"/>
    <w:rsid w:val="005A2DB4"/>
    <w:rsid w:val="005A3296"/>
    <w:rsid w:val="005A4328"/>
    <w:rsid w:val="005A4A5F"/>
    <w:rsid w:val="005A4AE0"/>
    <w:rsid w:val="005A6451"/>
    <w:rsid w:val="005A7714"/>
    <w:rsid w:val="005B13AC"/>
    <w:rsid w:val="005B2B2F"/>
    <w:rsid w:val="005B30DA"/>
    <w:rsid w:val="005B4659"/>
    <w:rsid w:val="005B6D50"/>
    <w:rsid w:val="005C1C41"/>
    <w:rsid w:val="005C2ED7"/>
    <w:rsid w:val="005C44F6"/>
    <w:rsid w:val="005C7D9F"/>
    <w:rsid w:val="005D5966"/>
    <w:rsid w:val="005D667E"/>
    <w:rsid w:val="005D6B37"/>
    <w:rsid w:val="005D77E2"/>
    <w:rsid w:val="005D7B63"/>
    <w:rsid w:val="005D7BAC"/>
    <w:rsid w:val="005E0093"/>
    <w:rsid w:val="005E35E6"/>
    <w:rsid w:val="005E3E9D"/>
    <w:rsid w:val="005E6EF0"/>
    <w:rsid w:val="005E763F"/>
    <w:rsid w:val="005F2814"/>
    <w:rsid w:val="005F41A2"/>
    <w:rsid w:val="005F4B58"/>
    <w:rsid w:val="005F5487"/>
    <w:rsid w:val="005F5F3A"/>
    <w:rsid w:val="00600506"/>
    <w:rsid w:val="00601694"/>
    <w:rsid w:val="00602A96"/>
    <w:rsid w:val="00603A45"/>
    <w:rsid w:val="00606833"/>
    <w:rsid w:val="00607936"/>
    <w:rsid w:val="0061115B"/>
    <w:rsid w:val="00613A4A"/>
    <w:rsid w:val="00613F6C"/>
    <w:rsid w:val="00615FEA"/>
    <w:rsid w:val="006163A7"/>
    <w:rsid w:val="00617CAC"/>
    <w:rsid w:val="006200B4"/>
    <w:rsid w:val="006238DC"/>
    <w:rsid w:val="006243F6"/>
    <w:rsid w:val="00624E6D"/>
    <w:rsid w:val="00625D15"/>
    <w:rsid w:val="00626B6E"/>
    <w:rsid w:val="00633615"/>
    <w:rsid w:val="0063455D"/>
    <w:rsid w:val="00634C6E"/>
    <w:rsid w:val="00635B19"/>
    <w:rsid w:val="00635DC2"/>
    <w:rsid w:val="00636A19"/>
    <w:rsid w:val="00640C52"/>
    <w:rsid w:val="00640FC6"/>
    <w:rsid w:val="00640FD3"/>
    <w:rsid w:val="0064123B"/>
    <w:rsid w:val="006417F3"/>
    <w:rsid w:val="00641A33"/>
    <w:rsid w:val="00641E2D"/>
    <w:rsid w:val="0064206F"/>
    <w:rsid w:val="006428D0"/>
    <w:rsid w:val="00642F6A"/>
    <w:rsid w:val="0064552C"/>
    <w:rsid w:val="0064590D"/>
    <w:rsid w:val="006502E7"/>
    <w:rsid w:val="00650D00"/>
    <w:rsid w:val="0065310F"/>
    <w:rsid w:val="00656412"/>
    <w:rsid w:val="006615C8"/>
    <w:rsid w:val="00661658"/>
    <w:rsid w:val="006626EC"/>
    <w:rsid w:val="00663FE5"/>
    <w:rsid w:val="006647A8"/>
    <w:rsid w:val="006648D9"/>
    <w:rsid w:val="00665DF8"/>
    <w:rsid w:val="00665FAC"/>
    <w:rsid w:val="00666B7D"/>
    <w:rsid w:val="00667218"/>
    <w:rsid w:val="00667B15"/>
    <w:rsid w:val="00667C52"/>
    <w:rsid w:val="006703D0"/>
    <w:rsid w:val="00673B74"/>
    <w:rsid w:val="00676A74"/>
    <w:rsid w:val="006814C9"/>
    <w:rsid w:val="00681937"/>
    <w:rsid w:val="00683D37"/>
    <w:rsid w:val="006844FD"/>
    <w:rsid w:val="00684A25"/>
    <w:rsid w:val="00685434"/>
    <w:rsid w:val="00691C19"/>
    <w:rsid w:val="00691E33"/>
    <w:rsid w:val="00692D50"/>
    <w:rsid w:val="00694192"/>
    <w:rsid w:val="00695C5D"/>
    <w:rsid w:val="00696A94"/>
    <w:rsid w:val="006970B2"/>
    <w:rsid w:val="006A05E3"/>
    <w:rsid w:val="006A076B"/>
    <w:rsid w:val="006A2636"/>
    <w:rsid w:val="006A2662"/>
    <w:rsid w:val="006A65C9"/>
    <w:rsid w:val="006A6BEC"/>
    <w:rsid w:val="006A6D4B"/>
    <w:rsid w:val="006B007C"/>
    <w:rsid w:val="006B3189"/>
    <w:rsid w:val="006B3803"/>
    <w:rsid w:val="006B4F27"/>
    <w:rsid w:val="006B515F"/>
    <w:rsid w:val="006B59BC"/>
    <w:rsid w:val="006C3698"/>
    <w:rsid w:val="006C3AF0"/>
    <w:rsid w:val="006C4F42"/>
    <w:rsid w:val="006C65DF"/>
    <w:rsid w:val="006C7117"/>
    <w:rsid w:val="006C79FB"/>
    <w:rsid w:val="006D2C73"/>
    <w:rsid w:val="006D2CBF"/>
    <w:rsid w:val="006D58B9"/>
    <w:rsid w:val="006D6136"/>
    <w:rsid w:val="006E0F36"/>
    <w:rsid w:val="006E0F66"/>
    <w:rsid w:val="006E3197"/>
    <w:rsid w:val="006E4442"/>
    <w:rsid w:val="006E4CEC"/>
    <w:rsid w:val="006E7AE0"/>
    <w:rsid w:val="006F1631"/>
    <w:rsid w:val="006F1D2F"/>
    <w:rsid w:val="006F2142"/>
    <w:rsid w:val="006F2144"/>
    <w:rsid w:val="006F39A0"/>
    <w:rsid w:val="006F47AD"/>
    <w:rsid w:val="006F50CB"/>
    <w:rsid w:val="006F71FA"/>
    <w:rsid w:val="007008FA"/>
    <w:rsid w:val="00700D7C"/>
    <w:rsid w:val="00703167"/>
    <w:rsid w:val="00703170"/>
    <w:rsid w:val="00711885"/>
    <w:rsid w:val="007143D5"/>
    <w:rsid w:val="00715EDA"/>
    <w:rsid w:val="00717ACA"/>
    <w:rsid w:val="00717F4A"/>
    <w:rsid w:val="007229A8"/>
    <w:rsid w:val="00722FB5"/>
    <w:rsid w:val="0072383C"/>
    <w:rsid w:val="00723C33"/>
    <w:rsid w:val="007252DD"/>
    <w:rsid w:val="00726E1C"/>
    <w:rsid w:val="00726F4D"/>
    <w:rsid w:val="0073353A"/>
    <w:rsid w:val="00734532"/>
    <w:rsid w:val="00736477"/>
    <w:rsid w:val="007435A0"/>
    <w:rsid w:val="0074429C"/>
    <w:rsid w:val="007444F1"/>
    <w:rsid w:val="007473E3"/>
    <w:rsid w:val="007478B1"/>
    <w:rsid w:val="00750BE8"/>
    <w:rsid w:val="00750FFC"/>
    <w:rsid w:val="007533CA"/>
    <w:rsid w:val="007538F9"/>
    <w:rsid w:val="00753AF6"/>
    <w:rsid w:val="00753CC9"/>
    <w:rsid w:val="00754780"/>
    <w:rsid w:val="00760587"/>
    <w:rsid w:val="007622B3"/>
    <w:rsid w:val="007624A4"/>
    <w:rsid w:val="00762F12"/>
    <w:rsid w:val="00763192"/>
    <w:rsid w:val="00766B89"/>
    <w:rsid w:val="0076712A"/>
    <w:rsid w:val="00770C66"/>
    <w:rsid w:val="00770DC8"/>
    <w:rsid w:val="00773141"/>
    <w:rsid w:val="0077331E"/>
    <w:rsid w:val="00774B54"/>
    <w:rsid w:val="00775445"/>
    <w:rsid w:val="007774F5"/>
    <w:rsid w:val="00782B2D"/>
    <w:rsid w:val="007848C6"/>
    <w:rsid w:val="00786926"/>
    <w:rsid w:val="007877D6"/>
    <w:rsid w:val="007878A9"/>
    <w:rsid w:val="007918C6"/>
    <w:rsid w:val="00791CE6"/>
    <w:rsid w:val="007938D0"/>
    <w:rsid w:val="00797A57"/>
    <w:rsid w:val="007A0CCB"/>
    <w:rsid w:val="007A205F"/>
    <w:rsid w:val="007A2368"/>
    <w:rsid w:val="007A2D91"/>
    <w:rsid w:val="007A63AC"/>
    <w:rsid w:val="007A70D8"/>
    <w:rsid w:val="007B1D5A"/>
    <w:rsid w:val="007B5E0E"/>
    <w:rsid w:val="007B62FA"/>
    <w:rsid w:val="007B6825"/>
    <w:rsid w:val="007C0B75"/>
    <w:rsid w:val="007C0C9A"/>
    <w:rsid w:val="007C3273"/>
    <w:rsid w:val="007C3BE4"/>
    <w:rsid w:val="007C3DF2"/>
    <w:rsid w:val="007C48FE"/>
    <w:rsid w:val="007C5423"/>
    <w:rsid w:val="007C6793"/>
    <w:rsid w:val="007D001B"/>
    <w:rsid w:val="007D05FC"/>
    <w:rsid w:val="007D08C4"/>
    <w:rsid w:val="007D213F"/>
    <w:rsid w:val="007D324C"/>
    <w:rsid w:val="007D4665"/>
    <w:rsid w:val="007D616B"/>
    <w:rsid w:val="007D6D7F"/>
    <w:rsid w:val="007D74F8"/>
    <w:rsid w:val="007D78AF"/>
    <w:rsid w:val="007D792E"/>
    <w:rsid w:val="007E007A"/>
    <w:rsid w:val="007E25BE"/>
    <w:rsid w:val="007E2F6E"/>
    <w:rsid w:val="007E48D3"/>
    <w:rsid w:val="007E63A6"/>
    <w:rsid w:val="007E68FF"/>
    <w:rsid w:val="007E7862"/>
    <w:rsid w:val="007E79C2"/>
    <w:rsid w:val="007F00AF"/>
    <w:rsid w:val="007F037D"/>
    <w:rsid w:val="007F1A4F"/>
    <w:rsid w:val="007F2134"/>
    <w:rsid w:val="007F27D0"/>
    <w:rsid w:val="007F2CC3"/>
    <w:rsid w:val="007F2D41"/>
    <w:rsid w:val="007F4384"/>
    <w:rsid w:val="007F7758"/>
    <w:rsid w:val="0080161B"/>
    <w:rsid w:val="00802085"/>
    <w:rsid w:val="008030F2"/>
    <w:rsid w:val="00803F92"/>
    <w:rsid w:val="00805F3C"/>
    <w:rsid w:val="008064D8"/>
    <w:rsid w:val="0080775F"/>
    <w:rsid w:val="00810A21"/>
    <w:rsid w:val="00811314"/>
    <w:rsid w:val="00812B73"/>
    <w:rsid w:val="00813BBE"/>
    <w:rsid w:val="0081486B"/>
    <w:rsid w:val="00815892"/>
    <w:rsid w:val="00816B69"/>
    <w:rsid w:val="00816BA7"/>
    <w:rsid w:val="0081753F"/>
    <w:rsid w:val="00817F68"/>
    <w:rsid w:val="008202A1"/>
    <w:rsid w:val="00821E53"/>
    <w:rsid w:val="008224ED"/>
    <w:rsid w:val="008232AB"/>
    <w:rsid w:val="0082465C"/>
    <w:rsid w:val="00824928"/>
    <w:rsid w:val="00826EA0"/>
    <w:rsid w:val="0082707E"/>
    <w:rsid w:val="008309D5"/>
    <w:rsid w:val="008320BF"/>
    <w:rsid w:val="00834F52"/>
    <w:rsid w:val="008356A7"/>
    <w:rsid w:val="008424BF"/>
    <w:rsid w:val="008429A0"/>
    <w:rsid w:val="008443F5"/>
    <w:rsid w:val="00844834"/>
    <w:rsid w:val="00845A78"/>
    <w:rsid w:val="00846274"/>
    <w:rsid w:val="00847439"/>
    <w:rsid w:val="00847E37"/>
    <w:rsid w:val="00852060"/>
    <w:rsid w:val="008550E3"/>
    <w:rsid w:val="0085692F"/>
    <w:rsid w:val="00856A2C"/>
    <w:rsid w:val="00856AEC"/>
    <w:rsid w:val="008604A0"/>
    <w:rsid w:val="008605D1"/>
    <w:rsid w:val="00860EF3"/>
    <w:rsid w:val="0086371F"/>
    <w:rsid w:val="008661AF"/>
    <w:rsid w:val="00870978"/>
    <w:rsid w:val="00870E11"/>
    <w:rsid w:val="0087109E"/>
    <w:rsid w:val="00875079"/>
    <w:rsid w:val="00875895"/>
    <w:rsid w:val="00876EAF"/>
    <w:rsid w:val="0087703C"/>
    <w:rsid w:val="0088148A"/>
    <w:rsid w:val="00882D21"/>
    <w:rsid w:val="008835C4"/>
    <w:rsid w:val="00886C14"/>
    <w:rsid w:val="008949B6"/>
    <w:rsid w:val="00894D47"/>
    <w:rsid w:val="008A1417"/>
    <w:rsid w:val="008A3007"/>
    <w:rsid w:val="008A33D7"/>
    <w:rsid w:val="008A3965"/>
    <w:rsid w:val="008A3D20"/>
    <w:rsid w:val="008B2E3A"/>
    <w:rsid w:val="008B34BF"/>
    <w:rsid w:val="008B5186"/>
    <w:rsid w:val="008B5301"/>
    <w:rsid w:val="008B6277"/>
    <w:rsid w:val="008B681D"/>
    <w:rsid w:val="008C02D7"/>
    <w:rsid w:val="008C0E2C"/>
    <w:rsid w:val="008C2EDC"/>
    <w:rsid w:val="008C3CEE"/>
    <w:rsid w:val="008C5877"/>
    <w:rsid w:val="008C6272"/>
    <w:rsid w:val="008D1171"/>
    <w:rsid w:val="008D1DE5"/>
    <w:rsid w:val="008D20B5"/>
    <w:rsid w:val="008D2B05"/>
    <w:rsid w:val="008D2D48"/>
    <w:rsid w:val="008D348B"/>
    <w:rsid w:val="008D486A"/>
    <w:rsid w:val="008D4A1E"/>
    <w:rsid w:val="008D53D1"/>
    <w:rsid w:val="008D552A"/>
    <w:rsid w:val="008D78A0"/>
    <w:rsid w:val="008E1330"/>
    <w:rsid w:val="008E2627"/>
    <w:rsid w:val="008E2917"/>
    <w:rsid w:val="008E37FA"/>
    <w:rsid w:val="008E38A9"/>
    <w:rsid w:val="008E3CD3"/>
    <w:rsid w:val="008E627A"/>
    <w:rsid w:val="008E6363"/>
    <w:rsid w:val="008E6E25"/>
    <w:rsid w:val="008E7428"/>
    <w:rsid w:val="008F1069"/>
    <w:rsid w:val="008F110B"/>
    <w:rsid w:val="008F2ED5"/>
    <w:rsid w:val="008F549C"/>
    <w:rsid w:val="008F5BBA"/>
    <w:rsid w:val="008F6A20"/>
    <w:rsid w:val="008F6B1A"/>
    <w:rsid w:val="008F7A94"/>
    <w:rsid w:val="008F7FCB"/>
    <w:rsid w:val="00900031"/>
    <w:rsid w:val="009018F7"/>
    <w:rsid w:val="00901C7D"/>
    <w:rsid w:val="009045CD"/>
    <w:rsid w:val="00904D59"/>
    <w:rsid w:val="00905928"/>
    <w:rsid w:val="00905FEF"/>
    <w:rsid w:val="00906FB9"/>
    <w:rsid w:val="00912009"/>
    <w:rsid w:val="00912142"/>
    <w:rsid w:val="009126A9"/>
    <w:rsid w:val="009129AE"/>
    <w:rsid w:val="00914264"/>
    <w:rsid w:val="00914854"/>
    <w:rsid w:val="00917704"/>
    <w:rsid w:val="00920DE2"/>
    <w:rsid w:val="00922A4B"/>
    <w:rsid w:val="00922E50"/>
    <w:rsid w:val="00924CC4"/>
    <w:rsid w:val="00925DFB"/>
    <w:rsid w:val="0092604B"/>
    <w:rsid w:val="00926857"/>
    <w:rsid w:val="00927D28"/>
    <w:rsid w:val="0093074B"/>
    <w:rsid w:val="009326DA"/>
    <w:rsid w:val="00932FCB"/>
    <w:rsid w:val="009330E9"/>
    <w:rsid w:val="0094068D"/>
    <w:rsid w:val="009458BC"/>
    <w:rsid w:val="009459F0"/>
    <w:rsid w:val="00950B90"/>
    <w:rsid w:val="00953069"/>
    <w:rsid w:val="00953E55"/>
    <w:rsid w:val="009551D3"/>
    <w:rsid w:val="00955924"/>
    <w:rsid w:val="00956C9C"/>
    <w:rsid w:val="009610FF"/>
    <w:rsid w:val="0096261A"/>
    <w:rsid w:val="00962E7C"/>
    <w:rsid w:val="00962FFA"/>
    <w:rsid w:val="00966F29"/>
    <w:rsid w:val="0096742D"/>
    <w:rsid w:val="00971ABE"/>
    <w:rsid w:val="00971F05"/>
    <w:rsid w:val="00973B2C"/>
    <w:rsid w:val="009773B7"/>
    <w:rsid w:val="009775E4"/>
    <w:rsid w:val="00977826"/>
    <w:rsid w:val="00983566"/>
    <w:rsid w:val="00984739"/>
    <w:rsid w:val="0098536F"/>
    <w:rsid w:val="00985AFE"/>
    <w:rsid w:val="00985B88"/>
    <w:rsid w:val="0098604D"/>
    <w:rsid w:val="009900ED"/>
    <w:rsid w:val="009914EE"/>
    <w:rsid w:val="00991FF7"/>
    <w:rsid w:val="00993255"/>
    <w:rsid w:val="009941E9"/>
    <w:rsid w:val="0099474D"/>
    <w:rsid w:val="009969BD"/>
    <w:rsid w:val="009A07EC"/>
    <w:rsid w:val="009A1B61"/>
    <w:rsid w:val="009A38BA"/>
    <w:rsid w:val="009A6019"/>
    <w:rsid w:val="009A6261"/>
    <w:rsid w:val="009B0CB2"/>
    <w:rsid w:val="009B2986"/>
    <w:rsid w:val="009B3301"/>
    <w:rsid w:val="009B5968"/>
    <w:rsid w:val="009B63D7"/>
    <w:rsid w:val="009C2CAD"/>
    <w:rsid w:val="009C356D"/>
    <w:rsid w:val="009C397F"/>
    <w:rsid w:val="009C5406"/>
    <w:rsid w:val="009C640C"/>
    <w:rsid w:val="009C6514"/>
    <w:rsid w:val="009C6D93"/>
    <w:rsid w:val="009D071B"/>
    <w:rsid w:val="009D0B59"/>
    <w:rsid w:val="009D1644"/>
    <w:rsid w:val="009D40D0"/>
    <w:rsid w:val="009D4733"/>
    <w:rsid w:val="009D4C0D"/>
    <w:rsid w:val="009E37A8"/>
    <w:rsid w:val="009E50D8"/>
    <w:rsid w:val="009F0556"/>
    <w:rsid w:val="009F056E"/>
    <w:rsid w:val="009F0BA3"/>
    <w:rsid w:val="009F18E1"/>
    <w:rsid w:val="009F3825"/>
    <w:rsid w:val="009F4891"/>
    <w:rsid w:val="009F4BE3"/>
    <w:rsid w:val="009F5081"/>
    <w:rsid w:val="009F7D15"/>
    <w:rsid w:val="00A02DE8"/>
    <w:rsid w:val="00A03291"/>
    <w:rsid w:val="00A04EB0"/>
    <w:rsid w:val="00A05BE4"/>
    <w:rsid w:val="00A075E2"/>
    <w:rsid w:val="00A07A87"/>
    <w:rsid w:val="00A119D4"/>
    <w:rsid w:val="00A1247F"/>
    <w:rsid w:val="00A13CBA"/>
    <w:rsid w:val="00A13E56"/>
    <w:rsid w:val="00A16708"/>
    <w:rsid w:val="00A16E33"/>
    <w:rsid w:val="00A17B8F"/>
    <w:rsid w:val="00A224CB"/>
    <w:rsid w:val="00A23B5D"/>
    <w:rsid w:val="00A25853"/>
    <w:rsid w:val="00A3213F"/>
    <w:rsid w:val="00A33171"/>
    <w:rsid w:val="00A349F2"/>
    <w:rsid w:val="00A36071"/>
    <w:rsid w:val="00A378C4"/>
    <w:rsid w:val="00A40CA8"/>
    <w:rsid w:val="00A40DE0"/>
    <w:rsid w:val="00A414FF"/>
    <w:rsid w:val="00A41508"/>
    <w:rsid w:val="00A41F5A"/>
    <w:rsid w:val="00A42184"/>
    <w:rsid w:val="00A433F8"/>
    <w:rsid w:val="00A43CB6"/>
    <w:rsid w:val="00A44CBA"/>
    <w:rsid w:val="00A44EC7"/>
    <w:rsid w:val="00A45B78"/>
    <w:rsid w:val="00A54034"/>
    <w:rsid w:val="00A54FB3"/>
    <w:rsid w:val="00A551B7"/>
    <w:rsid w:val="00A56DAE"/>
    <w:rsid w:val="00A578F1"/>
    <w:rsid w:val="00A610BC"/>
    <w:rsid w:val="00A617AC"/>
    <w:rsid w:val="00A61B89"/>
    <w:rsid w:val="00A61DC1"/>
    <w:rsid w:val="00A6207B"/>
    <w:rsid w:val="00A6266E"/>
    <w:rsid w:val="00A62EC6"/>
    <w:rsid w:val="00A64616"/>
    <w:rsid w:val="00A6484B"/>
    <w:rsid w:val="00A64F0F"/>
    <w:rsid w:val="00A65407"/>
    <w:rsid w:val="00A6671C"/>
    <w:rsid w:val="00A67A86"/>
    <w:rsid w:val="00A67E7A"/>
    <w:rsid w:val="00A710D9"/>
    <w:rsid w:val="00A73C1F"/>
    <w:rsid w:val="00A7443B"/>
    <w:rsid w:val="00A82C84"/>
    <w:rsid w:val="00A83A5B"/>
    <w:rsid w:val="00A84123"/>
    <w:rsid w:val="00A84981"/>
    <w:rsid w:val="00A86DF5"/>
    <w:rsid w:val="00A9064B"/>
    <w:rsid w:val="00A92CA3"/>
    <w:rsid w:val="00A93E46"/>
    <w:rsid w:val="00A94A26"/>
    <w:rsid w:val="00A95162"/>
    <w:rsid w:val="00A95F28"/>
    <w:rsid w:val="00A96A26"/>
    <w:rsid w:val="00A972BC"/>
    <w:rsid w:val="00A97AD7"/>
    <w:rsid w:val="00AA02A1"/>
    <w:rsid w:val="00AA0710"/>
    <w:rsid w:val="00AA11DE"/>
    <w:rsid w:val="00AA219E"/>
    <w:rsid w:val="00AA290F"/>
    <w:rsid w:val="00AA2C25"/>
    <w:rsid w:val="00AA2D50"/>
    <w:rsid w:val="00AA5363"/>
    <w:rsid w:val="00AA66B2"/>
    <w:rsid w:val="00AB0D47"/>
    <w:rsid w:val="00AB3277"/>
    <w:rsid w:val="00AB3B1D"/>
    <w:rsid w:val="00AB5BEA"/>
    <w:rsid w:val="00AB5D5B"/>
    <w:rsid w:val="00AB67DC"/>
    <w:rsid w:val="00AC2E76"/>
    <w:rsid w:val="00AC43E9"/>
    <w:rsid w:val="00AC4ABD"/>
    <w:rsid w:val="00AC5359"/>
    <w:rsid w:val="00AC5549"/>
    <w:rsid w:val="00AD18BC"/>
    <w:rsid w:val="00AD27C7"/>
    <w:rsid w:val="00AD4BAB"/>
    <w:rsid w:val="00AD58F8"/>
    <w:rsid w:val="00AD624C"/>
    <w:rsid w:val="00AD658B"/>
    <w:rsid w:val="00AD67F4"/>
    <w:rsid w:val="00AD6966"/>
    <w:rsid w:val="00AD7530"/>
    <w:rsid w:val="00AD754F"/>
    <w:rsid w:val="00AD78F2"/>
    <w:rsid w:val="00AE0CC9"/>
    <w:rsid w:val="00AE1859"/>
    <w:rsid w:val="00AE2052"/>
    <w:rsid w:val="00AE24D7"/>
    <w:rsid w:val="00AE3A7E"/>
    <w:rsid w:val="00AE3E9A"/>
    <w:rsid w:val="00AE4CA7"/>
    <w:rsid w:val="00AE4DEA"/>
    <w:rsid w:val="00AE5A78"/>
    <w:rsid w:val="00AF0CE1"/>
    <w:rsid w:val="00AF4F6F"/>
    <w:rsid w:val="00AF4FB3"/>
    <w:rsid w:val="00AF5B68"/>
    <w:rsid w:val="00AF6E8B"/>
    <w:rsid w:val="00B0021A"/>
    <w:rsid w:val="00B02C3C"/>
    <w:rsid w:val="00B033C4"/>
    <w:rsid w:val="00B04FE3"/>
    <w:rsid w:val="00B05D89"/>
    <w:rsid w:val="00B07D0C"/>
    <w:rsid w:val="00B11738"/>
    <w:rsid w:val="00B12DBE"/>
    <w:rsid w:val="00B13319"/>
    <w:rsid w:val="00B14CB8"/>
    <w:rsid w:val="00B160FE"/>
    <w:rsid w:val="00B165E7"/>
    <w:rsid w:val="00B1755C"/>
    <w:rsid w:val="00B175A4"/>
    <w:rsid w:val="00B2313C"/>
    <w:rsid w:val="00B23D45"/>
    <w:rsid w:val="00B24857"/>
    <w:rsid w:val="00B24F82"/>
    <w:rsid w:val="00B258EA"/>
    <w:rsid w:val="00B2608F"/>
    <w:rsid w:val="00B26ECA"/>
    <w:rsid w:val="00B32282"/>
    <w:rsid w:val="00B32B4E"/>
    <w:rsid w:val="00B33447"/>
    <w:rsid w:val="00B350E1"/>
    <w:rsid w:val="00B355E2"/>
    <w:rsid w:val="00B3728F"/>
    <w:rsid w:val="00B40F98"/>
    <w:rsid w:val="00B413B8"/>
    <w:rsid w:val="00B42D00"/>
    <w:rsid w:val="00B45654"/>
    <w:rsid w:val="00B51F30"/>
    <w:rsid w:val="00B53014"/>
    <w:rsid w:val="00B53DA1"/>
    <w:rsid w:val="00B55316"/>
    <w:rsid w:val="00B56C65"/>
    <w:rsid w:val="00B65F09"/>
    <w:rsid w:val="00B70090"/>
    <w:rsid w:val="00B704BB"/>
    <w:rsid w:val="00B710EB"/>
    <w:rsid w:val="00B718A2"/>
    <w:rsid w:val="00B71B14"/>
    <w:rsid w:val="00B76F0E"/>
    <w:rsid w:val="00B76F31"/>
    <w:rsid w:val="00B80599"/>
    <w:rsid w:val="00B82E30"/>
    <w:rsid w:val="00B832ED"/>
    <w:rsid w:val="00B8531E"/>
    <w:rsid w:val="00B85423"/>
    <w:rsid w:val="00B9084A"/>
    <w:rsid w:val="00B93420"/>
    <w:rsid w:val="00B947F4"/>
    <w:rsid w:val="00B965CF"/>
    <w:rsid w:val="00B97CAE"/>
    <w:rsid w:val="00BA0616"/>
    <w:rsid w:val="00BA13EA"/>
    <w:rsid w:val="00BA54AD"/>
    <w:rsid w:val="00BA5B69"/>
    <w:rsid w:val="00BA6484"/>
    <w:rsid w:val="00BA7CDA"/>
    <w:rsid w:val="00BB1A44"/>
    <w:rsid w:val="00BB2235"/>
    <w:rsid w:val="00BB2771"/>
    <w:rsid w:val="00BB2EA2"/>
    <w:rsid w:val="00BB3960"/>
    <w:rsid w:val="00BB4C36"/>
    <w:rsid w:val="00BB4D26"/>
    <w:rsid w:val="00BB519C"/>
    <w:rsid w:val="00BB6045"/>
    <w:rsid w:val="00BC0F88"/>
    <w:rsid w:val="00BC3596"/>
    <w:rsid w:val="00BC3768"/>
    <w:rsid w:val="00BD0B22"/>
    <w:rsid w:val="00BD6BA6"/>
    <w:rsid w:val="00BD7B13"/>
    <w:rsid w:val="00BD7C58"/>
    <w:rsid w:val="00BE0204"/>
    <w:rsid w:val="00BE24E1"/>
    <w:rsid w:val="00BE4704"/>
    <w:rsid w:val="00BE5DD5"/>
    <w:rsid w:val="00BF3383"/>
    <w:rsid w:val="00BF44CC"/>
    <w:rsid w:val="00BF50E7"/>
    <w:rsid w:val="00BF53BF"/>
    <w:rsid w:val="00C01091"/>
    <w:rsid w:val="00C016E6"/>
    <w:rsid w:val="00C03DB5"/>
    <w:rsid w:val="00C06479"/>
    <w:rsid w:val="00C0661C"/>
    <w:rsid w:val="00C06C96"/>
    <w:rsid w:val="00C07555"/>
    <w:rsid w:val="00C11777"/>
    <w:rsid w:val="00C12048"/>
    <w:rsid w:val="00C12648"/>
    <w:rsid w:val="00C13BF4"/>
    <w:rsid w:val="00C15062"/>
    <w:rsid w:val="00C1589B"/>
    <w:rsid w:val="00C159AC"/>
    <w:rsid w:val="00C16B43"/>
    <w:rsid w:val="00C201E9"/>
    <w:rsid w:val="00C267F1"/>
    <w:rsid w:val="00C271D5"/>
    <w:rsid w:val="00C27B6F"/>
    <w:rsid w:val="00C301BF"/>
    <w:rsid w:val="00C303A3"/>
    <w:rsid w:val="00C3114E"/>
    <w:rsid w:val="00C3164B"/>
    <w:rsid w:val="00C326EC"/>
    <w:rsid w:val="00C33825"/>
    <w:rsid w:val="00C3689D"/>
    <w:rsid w:val="00C41CF2"/>
    <w:rsid w:val="00C457D0"/>
    <w:rsid w:val="00C46B2E"/>
    <w:rsid w:val="00C47161"/>
    <w:rsid w:val="00C512CA"/>
    <w:rsid w:val="00C51404"/>
    <w:rsid w:val="00C52B59"/>
    <w:rsid w:val="00C52FC4"/>
    <w:rsid w:val="00C53A4D"/>
    <w:rsid w:val="00C53C07"/>
    <w:rsid w:val="00C53EFE"/>
    <w:rsid w:val="00C549DF"/>
    <w:rsid w:val="00C54E60"/>
    <w:rsid w:val="00C560DB"/>
    <w:rsid w:val="00C56E31"/>
    <w:rsid w:val="00C578B5"/>
    <w:rsid w:val="00C57A18"/>
    <w:rsid w:val="00C6100B"/>
    <w:rsid w:val="00C64246"/>
    <w:rsid w:val="00C647AE"/>
    <w:rsid w:val="00C64CC0"/>
    <w:rsid w:val="00C673C6"/>
    <w:rsid w:val="00C721A1"/>
    <w:rsid w:val="00C72787"/>
    <w:rsid w:val="00C72AF7"/>
    <w:rsid w:val="00C73724"/>
    <w:rsid w:val="00C7391B"/>
    <w:rsid w:val="00C73993"/>
    <w:rsid w:val="00C74210"/>
    <w:rsid w:val="00C77560"/>
    <w:rsid w:val="00C80575"/>
    <w:rsid w:val="00C83593"/>
    <w:rsid w:val="00C841AE"/>
    <w:rsid w:val="00C848D5"/>
    <w:rsid w:val="00C85563"/>
    <w:rsid w:val="00C85735"/>
    <w:rsid w:val="00C85975"/>
    <w:rsid w:val="00C865E5"/>
    <w:rsid w:val="00C86AE1"/>
    <w:rsid w:val="00C925CF"/>
    <w:rsid w:val="00C92A95"/>
    <w:rsid w:val="00C9328A"/>
    <w:rsid w:val="00C9373D"/>
    <w:rsid w:val="00C94183"/>
    <w:rsid w:val="00C95281"/>
    <w:rsid w:val="00C95596"/>
    <w:rsid w:val="00C96997"/>
    <w:rsid w:val="00CA100C"/>
    <w:rsid w:val="00CA13A9"/>
    <w:rsid w:val="00CA20C0"/>
    <w:rsid w:val="00CA39BD"/>
    <w:rsid w:val="00CA56E6"/>
    <w:rsid w:val="00CA6A88"/>
    <w:rsid w:val="00CA755D"/>
    <w:rsid w:val="00CB0596"/>
    <w:rsid w:val="00CB4BE0"/>
    <w:rsid w:val="00CB63A1"/>
    <w:rsid w:val="00CB6E4A"/>
    <w:rsid w:val="00CB720A"/>
    <w:rsid w:val="00CC0D8B"/>
    <w:rsid w:val="00CC165C"/>
    <w:rsid w:val="00CC3795"/>
    <w:rsid w:val="00CC4810"/>
    <w:rsid w:val="00CC5155"/>
    <w:rsid w:val="00CC64FB"/>
    <w:rsid w:val="00CD102D"/>
    <w:rsid w:val="00CD109C"/>
    <w:rsid w:val="00CD1866"/>
    <w:rsid w:val="00CD2C29"/>
    <w:rsid w:val="00CD406C"/>
    <w:rsid w:val="00CD61C0"/>
    <w:rsid w:val="00CD7193"/>
    <w:rsid w:val="00CE2E8D"/>
    <w:rsid w:val="00CE3319"/>
    <w:rsid w:val="00CE68A7"/>
    <w:rsid w:val="00CE69E0"/>
    <w:rsid w:val="00CE7A19"/>
    <w:rsid w:val="00CF0C43"/>
    <w:rsid w:val="00CF0C8B"/>
    <w:rsid w:val="00CF0D65"/>
    <w:rsid w:val="00CF1E32"/>
    <w:rsid w:val="00CF21A1"/>
    <w:rsid w:val="00CF327A"/>
    <w:rsid w:val="00CF5E19"/>
    <w:rsid w:val="00CF6E21"/>
    <w:rsid w:val="00CF7607"/>
    <w:rsid w:val="00D0125C"/>
    <w:rsid w:val="00D031FE"/>
    <w:rsid w:val="00D046BC"/>
    <w:rsid w:val="00D113E4"/>
    <w:rsid w:val="00D11558"/>
    <w:rsid w:val="00D134AB"/>
    <w:rsid w:val="00D14537"/>
    <w:rsid w:val="00D14770"/>
    <w:rsid w:val="00D153D3"/>
    <w:rsid w:val="00D166DB"/>
    <w:rsid w:val="00D20C5D"/>
    <w:rsid w:val="00D22194"/>
    <w:rsid w:val="00D22CF1"/>
    <w:rsid w:val="00D2497D"/>
    <w:rsid w:val="00D24C91"/>
    <w:rsid w:val="00D24F74"/>
    <w:rsid w:val="00D255D3"/>
    <w:rsid w:val="00D25CE0"/>
    <w:rsid w:val="00D26037"/>
    <w:rsid w:val="00D2605B"/>
    <w:rsid w:val="00D260B0"/>
    <w:rsid w:val="00D266CF"/>
    <w:rsid w:val="00D3058F"/>
    <w:rsid w:val="00D31400"/>
    <w:rsid w:val="00D348ED"/>
    <w:rsid w:val="00D350CA"/>
    <w:rsid w:val="00D359B2"/>
    <w:rsid w:val="00D35A5E"/>
    <w:rsid w:val="00D35AF5"/>
    <w:rsid w:val="00D36044"/>
    <w:rsid w:val="00D37888"/>
    <w:rsid w:val="00D4115A"/>
    <w:rsid w:val="00D4282E"/>
    <w:rsid w:val="00D428F9"/>
    <w:rsid w:val="00D45511"/>
    <w:rsid w:val="00D46000"/>
    <w:rsid w:val="00D47A94"/>
    <w:rsid w:val="00D52374"/>
    <w:rsid w:val="00D53B8A"/>
    <w:rsid w:val="00D543AA"/>
    <w:rsid w:val="00D5533B"/>
    <w:rsid w:val="00D5551B"/>
    <w:rsid w:val="00D55D40"/>
    <w:rsid w:val="00D57DA1"/>
    <w:rsid w:val="00D600B6"/>
    <w:rsid w:val="00D627FB"/>
    <w:rsid w:val="00D62BF6"/>
    <w:rsid w:val="00D6463E"/>
    <w:rsid w:val="00D65509"/>
    <w:rsid w:val="00D655BF"/>
    <w:rsid w:val="00D66503"/>
    <w:rsid w:val="00D72157"/>
    <w:rsid w:val="00D72A5C"/>
    <w:rsid w:val="00D73816"/>
    <w:rsid w:val="00D74000"/>
    <w:rsid w:val="00D779C7"/>
    <w:rsid w:val="00D81FEB"/>
    <w:rsid w:val="00D844FE"/>
    <w:rsid w:val="00D868E9"/>
    <w:rsid w:val="00D878DC"/>
    <w:rsid w:val="00D925DD"/>
    <w:rsid w:val="00D938C9"/>
    <w:rsid w:val="00D93FEA"/>
    <w:rsid w:val="00D94B33"/>
    <w:rsid w:val="00D977D8"/>
    <w:rsid w:val="00DA16B7"/>
    <w:rsid w:val="00DA19C1"/>
    <w:rsid w:val="00DA27DF"/>
    <w:rsid w:val="00DA466B"/>
    <w:rsid w:val="00DA5D4E"/>
    <w:rsid w:val="00DA682D"/>
    <w:rsid w:val="00DA7A7B"/>
    <w:rsid w:val="00DA7D61"/>
    <w:rsid w:val="00DB024E"/>
    <w:rsid w:val="00DB0A0F"/>
    <w:rsid w:val="00DB104C"/>
    <w:rsid w:val="00DB2EB9"/>
    <w:rsid w:val="00DB4350"/>
    <w:rsid w:val="00DB520F"/>
    <w:rsid w:val="00DB5ABB"/>
    <w:rsid w:val="00DB5EE3"/>
    <w:rsid w:val="00DB7749"/>
    <w:rsid w:val="00DB7F61"/>
    <w:rsid w:val="00DC19C2"/>
    <w:rsid w:val="00DC201C"/>
    <w:rsid w:val="00DC3FB1"/>
    <w:rsid w:val="00DC51DD"/>
    <w:rsid w:val="00DC600D"/>
    <w:rsid w:val="00DC6298"/>
    <w:rsid w:val="00DD0A25"/>
    <w:rsid w:val="00DD2826"/>
    <w:rsid w:val="00DD5A72"/>
    <w:rsid w:val="00DD664C"/>
    <w:rsid w:val="00DD7F99"/>
    <w:rsid w:val="00DE1227"/>
    <w:rsid w:val="00DE355F"/>
    <w:rsid w:val="00DE399D"/>
    <w:rsid w:val="00DE3C13"/>
    <w:rsid w:val="00DE3DBE"/>
    <w:rsid w:val="00DE412D"/>
    <w:rsid w:val="00DE41D6"/>
    <w:rsid w:val="00DE4B07"/>
    <w:rsid w:val="00DE52F4"/>
    <w:rsid w:val="00DF0309"/>
    <w:rsid w:val="00DF0AC7"/>
    <w:rsid w:val="00DF45F1"/>
    <w:rsid w:val="00DF4616"/>
    <w:rsid w:val="00DF54E8"/>
    <w:rsid w:val="00DF5B26"/>
    <w:rsid w:val="00DF73C5"/>
    <w:rsid w:val="00DF78DF"/>
    <w:rsid w:val="00E006ED"/>
    <w:rsid w:val="00E016C6"/>
    <w:rsid w:val="00E04B84"/>
    <w:rsid w:val="00E0643C"/>
    <w:rsid w:val="00E102E8"/>
    <w:rsid w:val="00E10DF1"/>
    <w:rsid w:val="00E11FF7"/>
    <w:rsid w:val="00E125DE"/>
    <w:rsid w:val="00E126C4"/>
    <w:rsid w:val="00E13AA8"/>
    <w:rsid w:val="00E168B8"/>
    <w:rsid w:val="00E17661"/>
    <w:rsid w:val="00E17698"/>
    <w:rsid w:val="00E20A7D"/>
    <w:rsid w:val="00E20C85"/>
    <w:rsid w:val="00E20F82"/>
    <w:rsid w:val="00E21222"/>
    <w:rsid w:val="00E22408"/>
    <w:rsid w:val="00E2250A"/>
    <w:rsid w:val="00E22C63"/>
    <w:rsid w:val="00E22C8B"/>
    <w:rsid w:val="00E25065"/>
    <w:rsid w:val="00E25315"/>
    <w:rsid w:val="00E2707D"/>
    <w:rsid w:val="00E2713A"/>
    <w:rsid w:val="00E27B84"/>
    <w:rsid w:val="00E30461"/>
    <w:rsid w:val="00E314B6"/>
    <w:rsid w:val="00E33DCE"/>
    <w:rsid w:val="00E3427A"/>
    <w:rsid w:val="00E343BC"/>
    <w:rsid w:val="00E34669"/>
    <w:rsid w:val="00E34852"/>
    <w:rsid w:val="00E41626"/>
    <w:rsid w:val="00E45832"/>
    <w:rsid w:val="00E459C4"/>
    <w:rsid w:val="00E51AFA"/>
    <w:rsid w:val="00E529A5"/>
    <w:rsid w:val="00E5446F"/>
    <w:rsid w:val="00E56122"/>
    <w:rsid w:val="00E6386F"/>
    <w:rsid w:val="00E651A7"/>
    <w:rsid w:val="00E65D0D"/>
    <w:rsid w:val="00E65D43"/>
    <w:rsid w:val="00E663CF"/>
    <w:rsid w:val="00E66E0F"/>
    <w:rsid w:val="00E709CF"/>
    <w:rsid w:val="00E71356"/>
    <w:rsid w:val="00E80B36"/>
    <w:rsid w:val="00E82F94"/>
    <w:rsid w:val="00E850D2"/>
    <w:rsid w:val="00E85E26"/>
    <w:rsid w:val="00E90D52"/>
    <w:rsid w:val="00E924EC"/>
    <w:rsid w:val="00E92F3C"/>
    <w:rsid w:val="00E963C3"/>
    <w:rsid w:val="00EA0015"/>
    <w:rsid w:val="00EA0020"/>
    <w:rsid w:val="00EA130C"/>
    <w:rsid w:val="00EA2746"/>
    <w:rsid w:val="00EA3D57"/>
    <w:rsid w:val="00EA451B"/>
    <w:rsid w:val="00EA56E4"/>
    <w:rsid w:val="00EB0F86"/>
    <w:rsid w:val="00EB21BF"/>
    <w:rsid w:val="00EB2ED0"/>
    <w:rsid w:val="00EB37A2"/>
    <w:rsid w:val="00EB40DC"/>
    <w:rsid w:val="00EB5C69"/>
    <w:rsid w:val="00EC00F5"/>
    <w:rsid w:val="00EC224B"/>
    <w:rsid w:val="00EC3689"/>
    <w:rsid w:val="00EC3F94"/>
    <w:rsid w:val="00EC4044"/>
    <w:rsid w:val="00EC4613"/>
    <w:rsid w:val="00EC49D3"/>
    <w:rsid w:val="00EC5836"/>
    <w:rsid w:val="00ED2913"/>
    <w:rsid w:val="00ED3719"/>
    <w:rsid w:val="00ED57D5"/>
    <w:rsid w:val="00ED7742"/>
    <w:rsid w:val="00EE3FDC"/>
    <w:rsid w:val="00EE46B3"/>
    <w:rsid w:val="00EE498F"/>
    <w:rsid w:val="00EE59D8"/>
    <w:rsid w:val="00EE6C40"/>
    <w:rsid w:val="00EE715F"/>
    <w:rsid w:val="00EF0E68"/>
    <w:rsid w:val="00EF3DBC"/>
    <w:rsid w:val="00EF4992"/>
    <w:rsid w:val="00EF5A40"/>
    <w:rsid w:val="00EF6275"/>
    <w:rsid w:val="00EF630B"/>
    <w:rsid w:val="00EF64E9"/>
    <w:rsid w:val="00EF6E81"/>
    <w:rsid w:val="00EF772B"/>
    <w:rsid w:val="00EF7AF5"/>
    <w:rsid w:val="00EF7C60"/>
    <w:rsid w:val="00F00010"/>
    <w:rsid w:val="00F00E34"/>
    <w:rsid w:val="00F029F2"/>
    <w:rsid w:val="00F03063"/>
    <w:rsid w:val="00F0494F"/>
    <w:rsid w:val="00F054F2"/>
    <w:rsid w:val="00F06351"/>
    <w:rsid w:val="00F119C9"/>
    <w:rsid w:val="00F12773"/>
    <w:rsid w:val="00F1337B"/>
    <w:rsid w:val="00F14D21"/>
    <w:rsid w:val="00F21FA0"/>
    <w:rsid w:val="00F220D8"/>
    <w:rsid w:val="00F231DB"/>
    <w:rsid w:val="00F237D9"/>
    <w:rsid w:val="00F25ADE"/>
    <w:rsid w:val="00F263C7"/>
    <w:rsid w:val="00F269E2"/>
    <w:rsid w:val="00F30150"/>
    <w:rsid w:val="00F31721"/>
    <w:rsid w:val="00F3253A"/>
    <w:rsid w:val="00F347B2"/>
    <w:rsid w:val="00F34DD9"/>
    <w:rsid w:val="00F358EA"/>
    <w:rsid w:val="00F365DD"/>
    <w:rsid w:val="00F4131A"/>
    <w:rsid w:val="00F424E8"/>
    <w:rsid w:val="00F424FB"/>
    <w:rsid w:val="00F4493A"/>
    <w:rsid w:val="00F44D85"/>
    <w:rsid w:val="00F463BA"/>
    <w:rsid w:val="00F476A8"/>
    <w:rsid w:val="00F47D5D"/>
    <w:rsid w:val="00F50251"/>
    <w:rsid w:val="00F51146"/>
    <w:rsid w:val="00F573B1"/>
    <w:rsid w:val="00F57900"/>
    <w:rsid w:val="00F60CC2"/>
    <w:rsid w:val="00F61B5A"/>
    <w:rsid w:val="00F663B6"/>
    <w:rsid w:val="00F701F9"/>
    <w:rsid w:val="00F70BBF"/>
    <w:rsid w:val="00F727DA"/>
    <w:rsid w:val="00F72C0E"/>
    <w:rsid w:val="00F7462A"/>
    <w:rsid w:val="00F761E3"/>
    <w:rsid w:val="00F77E8B"/>
    <w:rsid w:val="00F809F6"/>
    <w:rsid w:val="00F818DC"/>
    <w:rsid w:val="00F81A1C"/>
    <w:rsid w:val="00F82871"/>
    <w:rsid w:val="00F82BB6"/>
    <w:rsid w:val="00F84D2A"/>
    <w:rsid w:val="00F855E7"/>
    <w:rsid w:val="00F87D28"/>
    <w:rsid w:val="00F91663"/>
    <w:rsid w:val="00F918E0"/>
    <w:rsid w:val="00F919D7"/>
    <w:rsid w:val="00F91ADD"/>
    <w:rsid w:val="00F92A0A"/>
    <w:rsid w:val="00F92ECD"/>
    <w:rsid w:val="00F9367B"/>
    <w:rsid w:val="00F93801"/>
    <w:rsid w:val="00F95C2E"/>
    <w:rsid w:val="00F97642"/>
    <w:rsid w:val="00FA1333"/>
    <w:rsid w:val="00FA222F"/>
    <w:rsid w:val="00FA457E"/>
    <w:rsid w:val="00FA46D8"/>
    <w:rsid w:val="00FA47EB"/>
    <w:rsid w:val="00FA4AA1"/>
    <w:rsid w:val="00FA4BF8"/>
    <w:rsid w:val="00FA77C4"/>
    <w:rsid w:val="00FA7972"/>
    <w:rsid w:val="00FB06E2"/>
    <w:rsid w:val="00FB0F96"/>
    <w:rsid w:val="00FB4A02"/>
    <w:rsid w:val="00FB60C9"/>
    <w:rsid w:val="00FC28B8"/>
    <w:rsid w:val="00FC2B0F"/>
    <w:rsid w:val="00FC2C90"/>
    <w:rsid w:val="00FC3D6D"/>
    <w:rsid w:val="00FC4299"/>
    <w:rsid w:val="00FD03E5"/>
    <w:rsid w:val="00FD0823"/>
    <w:rsid w:val="00FD6216"/>
    <w:rsid w:val="00FE0B09"/>
    <w:rsid w:val="00FE1905"/>
    <w:rsid w:val="00FE262D"/>
    <w:rsid w:val="00FE2706"/>
    <w:rsid w:val="00FE3517"/>
    <w:rsid w:val="00FE3E9B"/>
    <w:rsid w:val="00FE4B1C"/>
    <w:rsid w:val="00FE4D81"/>
    <w:rsid w:val="00FE69D4"/>
    <w:rsid w:val="00FF0633"/>
    <w:rsid w:val="00FF2907"/>
    <w:rsid w:val="00FF2E68"/>
    <w:rsid w:val="00FF74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9E873F7"/>
  <w15:chartTrackingRefBased/>
  <w15:docId w15:val="{5FD97EFC-DD89-3044-A9F6-982EA5EA9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qFormat="1"/>
    <w:lsdException w:name="annotation text" w:uiPriority="99"/>
    <w:lsdException w:name="header" w:uiPriority="99"/>
    <w:lsdException w:name="caption" w:semiHidden="1" w:unhideWhenUsed="1" w:qFormat="1"/>
    <w:lsdException w:name="footnote reference" w:uiPriority="99" w:qFormat="1"/>
    <w:lsdException w:name="annotation reference" w:uiPriority="99"/>
    <w:lsdException w:name="Title" w:qFormat="1"/>
    <w:lsdException w:name="Subtitle" w:qFormat="1"/>
    <w:lsdException w:name="Strong" w:qFormat="1"/>
    <w:lsdException w:name="Emphasis" w:qFormat="1"/>
    <w:lsdException w:name="Plain Text" w:uiPriority="99"/>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A0830"/>
    <w:pPr>
      <w:spacing w:after="60"/>
      <w:jc w:val="both"/>
    </w:pPr>
    <w:rPr>
      <w:rFonts w:ascii="Arial" w:hAnsi="Arial"/>
      <w:sz w:val="22"/>
      <w:szCs w:val="24"/>
      <w:lang w:val="en-GB"/>
    </w:rPr>
  </w:style>
  <w:style w:type="paragraph" w:styleId="Heading1">
    <w:name w:val="heading 1"/>
    <w:basedOn w:val="Normal"/>
    <w:next w:val="Normal"/>
    <w:qFormat/>
    <w:rsid w:val="008F1069"/>
    <w:pPr>
      <w:keepNext/>
      <w:numPr>
        <w:numId w:val="1"/>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Heading2">
    <w:name w:val="heading 2"/>
    <w:basedOn w:val="Normal"/>
    <w:next w:val="Normal"/>
    <w:qFormat/>
    <w:pPr>
      <w:keepNext/>
      <w:ind w:left="720"/>
      <w:outlineLvl w:val="1"/>
    </w:pPr>
    <w:rPr>
      <w:rFonts w:ascii="Arial Narrow" w:hAnsi="Arial Narrow"/>
      <w:b/>
      <w:bCs/>
    </w:rPr>
  </w:style>
  <w:style w:type="paragraph" w:styleId="Heading3">
    <w:name w:val="heading 3"/>
    <w:basedOn w:val="Normal"/>
    <w:next w:val="Normal"/>
    <w:qFormat/>
    <w:pPr>
      <w:keepNext/>
      <w:widowControl w:val="0"/>
      <w:tabs>
        <w:tab w:val="left" w:pos="2160"/>
        <w:tab w:val="left" w:pos="9360"/>
      </w:tabs>
      <w:outlineLvl w:val="2"/>
    </w:pPr>
    <w:rPr>
      <w:rFonts w:ascii="Courier" w:hAnsi="Courier"/>
      <w:b/>
      <w:sz w:val="28"/>
      <w:szCs w:val="20"/>
      <w:lang w:val="en-US"/>
    </w:rPr>
  </w:style>
  <w:style w:type="paragraph" w:styleId="Heading4">
    <w:name w:val="heading 4"/>
    <w:basedOn w:val="Normal"/>
    <w:next w:val="Normal"/>
    <w:qFormat/>
    <w:pPr>
      <w:keepNext/>
      <w:widowControl w:val="0"/>
      <w:spacing w:after="540"/>
      <w:ind w:left="116"/>
      <w:outlineLvl w:val="3"/>
    </w:pPr>
    <w:rPr>
      <w:b/>
      <w:spacing w:val="15"/>
      <w:sz w:val="28"/>
      <w:lang w:val="en-US"/>
    </w:rPr>
  </w:style>
  <w:style w:type="paragraph" w:styleId="Heading5">
    <w:name w:val="heading 5"/>
    <w:basedOn w:val="Normal"/>
    <w:next w:val="Normal"/>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rPr>
      <w:lang w:eastAsia="x-none"/>
    </w:rPr>
  </w:style>
  <w:style w:type="paragraph" w:styleId="Footer">
    <w:name w:val="footer"/>
    <w:basedOn w:val="Normal"/>
    <w:link w:val="FooterChar"/>
    <w:uiPriority w:val="99"/>
    <w:pPr>
      <w:tabs>
        <w:tab w:val="center" w:pos="4153"/>
        <w:tab w:val="right" w:pos="8306"/>
      </w:tabs>
    </w:pPr>
    <w:rPr>
      <w:lang w:eastAsia="x-none"/>
    </w:rPr>
  </w:style>
  <w:style w:type="character" w:styleId="PageNumber">
    <w:name w:val="page number"/>
    <w:basedOn w:val="DefaultParagraphFont"/>
  </w:style>
  <w:style w:type="paragraph" w:styleId="FootnoteText">
    <w:name w:val="footnote text"/>
    <w:aliases w:val="single space,fn,FOOTNOTES,footnote,text,ADB,WB-Fußnotentext,Footnote,Fußnote,Footnote Text Char1 Char,Footnote Text Char Char Char1,Footnote Text Char1 Char Char Char1,Footnote Text Char1 Char1 Char,fn1,Fodnotetekst Tegn,ft,f,Geneva 9"/>
    <w:basedOn w:val="Normal"/>
    <w:link w:val="FootnoteTextChar"/>
    <w:uiPriority w:val="99"/>
    <w:qFormat/>
    <w:pPr>
      <w:widowControl w:val="0"/>
    </w:pPr>
    <w:rPr>
      <w:rFonts w:ascii="Courier" w:hAnsi="Courier"/>
      <w:szCs w:val="20"/>
      <w:lang w:val="x-none" w:eastAsia="x-none"/>
    </w:rPr>
  </w:style>
  <w:style w:type="paragraph" w:styleId="BodyText3">
    <w:name w:val="Body Text 3"/>
    <w:basedOn w:val="Normal"/>
    <w:rPr>
      <w:szCs w:val="20"/>
      <w:lang w:val="en-US"/>
    </w:rPr>
  </w:style>
  <w:style w:type="paragraph" w:styleId="BodyTextIndent">
    <w:name w:val="Body Text Indent"/>
    <w:basedOn w:val="Normal"/>
    <w:pPr>
      <w:tabs>
        <w:tab w:val="left" w:pos="360"/>
      </w:tabs>
    </w:pPr>
    <w:rPr>
      <w:b/>
      <w:i/>
      <w:sz w:val="28"/>
      <w:szCs w:val="20"/>
      <w:lang w:val="en-US"/>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pPr>
      <w:pBdr>
        <w:bottom w:val="single" w:sz="4" w:space="1" w:color="auto"/>
      </w:pBdr>
    </w:pPr>
    <w:rPr>
      <w:rFonts w:ascii="Arial Narrow" w:hAnsi="Arial Narrow"/>
      <w:i/>
      <w:iCs/>
    </w:rPr>
  </w:style>
  <w:style w:type="paragraph" w:styleId="BodyText2">
    <w:name w:val="Body Text 2"/>
    <w:basedOn w:val="Normal"/>
    <w:pPr>
      <w:spacing w:before="120" w:after="120"/>
    </w:pPr>
    <w:rPr>
      <w:rFonts w:ascii="Arial Narrow" w:hAnsi="Arial Narrow"/>
    </w:rPr>
  </w:style>
  <w:style w:type="paragraph" w:styleId="BalloonText">
    <w:name w:val="Balloon Text"/>
    <w:basedOn w:val="Normal"/>
    <w:semiHidden/>
    <w:rsid w:val="00D260B0"/>
    <w:rPr>
      <w:rFonts w:ascii="Tahoma" w:hAnsi="Tahoma" w:cs="Tahoma"/>
      <w:sz w:val="16"/>
      <w:szCs w:val="16"/>
    </w:rPr>
  </w:style>
  <w:style w:type="character" w:styleId="CommentReference">
    <w:name w:val="annotation reference"/>
    <w:uiPriority w:val="99"/>
    <w:semiHidden/>
    <w:rsid w:val="00EF6275"/>
    <w:rPr>
      <w:sz w:val="16"/>
      <w:szCs w:val="16"/>
    </w:rPr>
  </w:style>
  <w:style w:type="paragraph" w:styleId="CommentText">
    <w:name w:val="annotation text"/>
    <w:basedOn w:val="Normal"/>
    <w:link w:val="CommentTextChar"/>
    <w:uiPriority w:val="99"/>
    <w:rsid w:val="00EF6275"/>
    <w:rPr>
      <w:szCs w:val="20"/>
      <w:lang w:eastAsia="x-none"/>
    </w:rPr>
  </w:style>
  <w:style w:type="paragraph" w:styleId="CommentSubject">
    <w:name w:val="annotation subject"/>
    <w:basedOn w:val="CommentText"/>
    <w:next w:val="CommentText"/>
    <w:semiHidden/>
    <w:rsid w:val="00EF6275"/>
    <w:rPr>
      <w:b/>
      <w:bCs/>
    </w:rPr>
  </w:style>
  <w:style w:type="table" w:styleId="TableGrid">
    <w:name w:val="Table Grid"/>
    <w:basedOn w:val="TableNormal"/>
    <w:uiPriority w:val="39"/>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663CF"/>
    <w:pPr>
      <w:spacing w:before="100" w:beforeAutospacing="1" w:after="100" w:afterAutospacing="1"/>
    </w:pPr>
    <w:rPr>
      <w:rFonts w:ascii="Times New Roman" w:hAnsi="Times New Roman"/>
      <w:sz w:val="24"/>
      <w:lang w:val="en-US"/>
    </w:rPr>
  </w:style>
  <w:style w:type="character" w:styleId="Emphasis">
    <w:name w:val="Emphasis"/>
    <w:qFormat/>
    <w:rsid w:val="00F30150"/>
    <w:rPr>
      <w:i/>
      <w:iCs/>
    </w:rPr>
  </w:style>
  <w:style w:type="character" w:styleId="FootnoteReference">
    <w:name w:val="footnote reference"/>
    <w:aliases w:val="Ref,de nota al pie,16 Point,Superscript 6 Point,ftref,Footnote Reference Number,Error-Fußnotenzeichen5,Error-Fußnotenzeichen6,Error-Fußnotenzeichen3,Footnote Reference1,BVI fnr,Footnote Reference_LVL6,Char Char,Carattere Char1"/>
    <w:link w:val="BVIfnrCharCharChar1CharCharCharCharCharCharChar1CharCharChar1Char"/>
    <w:uiPriority w:val="99"/>
    <w:qFormat/>
    <w:rsid w:val="00BF50E7"/>
    <w:rPr>
      <w:rFonts w:ascii="Arial" w:hAnsi="Arial"/>
      <w:sz w:val="18"/>
      <w:vertAlign w:val="superscript"/>
    </w:rPr>
  </w:style>
  <w:style w:type="paragraph" w:customStyle="1" w:styleId="Char">
    <w:name w:val="Char"/>
    <w:basedOn w:val="Heading2"/>
    <w:rsid w:val="00912142"/>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customStyle="1" w:styleId="ColorfulList-Accent11">
    <w:name w:val="Colorful List - Accent 11"/>
    <w:basedOn w:val="Normal"/>
    <w:qFormat/>
    <w:rsid w:val="00DB520F"/>
    <w:pPr>
      <w:spacing w:after="0"/>
      <w:ind w:left="720"/>
      <w:jc w:val="left"/>
    </w:pPr>
    <w:rPr>
      <w:rFonts w:ascii="Times New Roman" w:hAnsi="Times New Roman"/>
      <w:sz w:val="24"/>
      <w:lang w:val="en-US"/>
    </w:rPr>
  </w:style>
  <w:style w:type="paragraph" w:styleId="Title">
    <w:name w:val="Title"/>
    <w:basedOn w:val="Normal"/>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paragraph" w:customStyle="1" w:styleId="CharCharChar1">
    <w:name w:val="Char Char Char1"/>
    <w:basedOn w:val="Normal"/>
    <w:rsid w:val="00340E23"/>
    <w:pPr>
      <w:spacing w:after="160" w:line="240" w:lineRule="exact"/>
      <w:jc w:val="left"/>
    </w:pPr>
    <w:rPr>
      <w:rFonts w:cs="Arial"/>
      <w:sz w:val="20"/>
      <w:szCs w:val="20"/>
      <w:lang w:val="en-US"/>
    </w:rPr>
  </w:style>
  <w:style w:type="paragraph" w:customStyle="1" w:styleId="ColorfulShading-Accent11">
    <w:name w:val="Colorful Shading - Accent 11"/>
    <w:hidden/>
    <w:uiPriority w:val="99"/>
    <w:semiHidden/>
    <w:rsid w:val="00051C87"/>
    <w:rPr>
      <w:rFonts w:ascii="Arial" w:hAnsi="Arial"/>
      <w:sz w:val="22"/>
      <w:szCs w:val="24"/>
      <w:lang w:val="en-GB"/>
    </w:rPr>
  </w:style>
  <w:style w:type="character" w:customStyle="1" w:styleId="CommentTextChar">
    <w:name w:val="Comment Text Char"/>
    <w:link w:val="CommentText"/>
    <w:uiPriority w:val="99"/>
    <w:rsid w:val="00104FDC"/>
    <w:rPr>
      <w:rFonts w:ascii="Arial" w:hAnsi="Arial"/>
      <w:sz w:val="22"/>
      <w:lang w:val="en-GB"/>
    </w:rPr>
  </w:style>
  <w:style w:type="character" w:customStyle="1" w:styleId="HeaderChar">
    <w:name w:val="Header Char"/>
    <w:link w:val="Header"/>
    <w:uiPriority w:val="99"/>
    <w:rsid w:val="000776E9"/>
    <w:rPr>
      <w:rFonts w:ascii="Arial" w:hAnsi="Arial"/>
      <w:sz w:val="22"/>
      <w:szCs w:val="24"/>
      <w:lang w:val="en-GB"/>
    </w:rPr>
  </w:style>
  <w:style w:type="character" w:customStyle="1" w:styleId="MediumGrid11">
    <w:name w:val="Medium Grid 11"/>
    <w:uiPriority w:val="99"/>
    <w:semiHidden/>
    <w:rsid w:val="000776E9"/>
    <w:rPr>
      <w:color w:val="808080"/>
    </w:rPr>
  </w:style>
  <w:style w:type="character" w:customStyle="1" w:styleId="FooterChar">
    <w:name w:val="Footer Char"/>
    <w:link w:val="Footer"/>
    <w:uiPriority w:val="99"/>
    <w:rsid w:val="008D1171"/>
    <w:rPr>
      <w:rFonts w:ascii="Arial" w:hAnsi="Arial"/>
      <w:sz w:val="22"/>
      <w:szCs w:val="24"/>
      <w:lang w:val="en-GB"/>
    </w:rPr>
  </w:style>
  <w:style w:type="paragraph" w:styleId="ListParagraph">
    <w:name w:val="List Paragraph"/>
    <w:aliases w:val="Lapis Bulleted List,References,List Paragraph (numbered (a)),Dot pt,F5 List Paragraph,List Paragraph1,No Spacing1,List Paragraph Char Char Char,Indicator Text,Numbered Para 1,Bullet 1,Bullet Points,WB Para,Bullets,Paragraphe de liste"/>
    <w:basedOn w:val="Normal"/>
    <w:link w:val="ListParagraphChar"/>
    <w:uiPriority w:val="34"/>
    <w:qFormat/>
    <w:rsid w:val="00C9328A"/>
    <w:pPr>
      <w:ind w:left="720"/>
    </w:pPr>
    <w:rPr>
      <w:lang w:val="x-none"/>
    </w:rPr>
  </w:style>
  <w:style w:type="character" w:customStyle="1" w:styleId="FootnoteTextChar">
    <w:name w:val="Footnote Text Char"/>
    <w:aliases w:val="single space Char,fn Char,FOOTNOTES Char,footnote Char,text Char,ADB Char,WB-Fußnotentext Char,Footnote Char,Fußnote Char,Footnote Text Char1 Char Char,Footnote Text Char Char Char1 Char,Footnote Text Char1 Char Char Char1 Char,f Char"/>
    <w:link w:val="FootnoteText"/>
    <w:uiPriority w:val="99"/>
    <w:rsid w:val="005E763F"/>
    <w:rPr>
      <w:rFonts w:ascii="Courier" w:hAnsi="Courier"/>
      <w:sz w:val="22"/>
    </w:rPr>
  </w:style>
  <w:style w:type="paragraph" w:styleId="PlainText">
    <w:name w:val="Plain Text"/>
    <w:basedOn w:val="Normal"/>
    <w:link w:val="PlainTextChar1"/>
    <w:uiPriority w:val="99"/>
    <w:rsid w:val="005E763F"/>
    <w:pPr>
      <w:spacing w:after="0"/>
      <w:jc w:val="left"/>
    </w:pPr>
    <w:rPr>
      <w:rFonts w:ascii="Consolas" w:hAnsi="Consolas"/>
      <w:sz w:val="20"/>
      <w:szCs w:val="20"/>
      <w:lang w:val="x-none" w:eastAsia="x-none"/>
    </w:rPr>
  </w:style>
  <w:style w:type="character" w:customStyle="1" w:styleId="PlainTextChar">
    <w:name w:val="Plain Text Char"/>
    <w:rsid w:val="005E763F"/>
    <w:rPr>
      <w:rFonts w:ascii="Courier New" w:hAnsi="Courier New" w:cs="Courier New"/>
      <w:lang w:val="en-GB"/>
    </w:rPr>
  </w:style>
  <w:style w:type="character" w:customStyle="1" w:styleId="PlainTextChar1">
    <w:name w:val="Plain Text Char1"/>
    <w:link w:val="PlainText"/>
    <w:uiPriority w:val="99"/>
    <w:locked/>
    <w:rsid w:val="005E763F"/>
    <w:rPr>
      <w:rFonts w:ascii="Consolas" w:hAnsi="Consolas"/>
    </w:rPr>
  </w:style>
  <w:style w:type="paragraph" w:customStyle="1" w:styleId="Default">
    <w:name w:val="Default"/>
    <w:link w:val="DefaultChar"/>
    <w:rsid w:val="005E763F"/>
    <w:pPr>
      <w:autoSpaceDE w:val="0"/>
      <w:autoSpaceDN w:val="0"/>
      <w:adjustRightInd w:val="0"/>
    </w:pPr>
    <w:rPr>
      <w:rFonts w:eastAsia="Calibri"/>
      <w:color w:val="000000"/>
      <w:sz w:val="24"/>
      <w:szCs w:val="24"/>
    </w:rPr>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link w:val="FootnoteReference"/>
    <w:uiPriority w:val="99"/>
    <w:rsid w:val="00151321"/>
    <w:pPr>
      <w:spacing w:after="160" w:line="240" w:lineRule="exact"/>
      <w:jc w:val="left"/>
    </w:pPr>
    <w:rPr>
      <w:sz w:val="18"/>
      <w:szCs w:val="20"/>
      <w:vertAlign w:val="superscript"/>
      <w:lang w:val="x-none" w:eastAsia="x-none"/>
    </w:rPr>
  </w:style>
  <w:style w:type="character" w:customStyle="1" w:styleId="DefaultChar">
    <w:name w:val="Default Char"/>
    <w:link w:val="Default"/>
    <w:rsid w:val="00195C19"/>
    <w:rPr>
      <w:rFonts w:eastAsia="Calibri"/>
      <w:color w:val="000000"/>
      <w:sz w:val="24"/>
      <w:szCs w:val="24"/>
      <w:lang w:val="en-US" w:eastAsia="en-US" w:bidi="ar-SA"/>
    </w:rPr>
  </w:style>
  <w:style w:type="character" w:customStyle="1" w:styleId="ListParagraphChar">
    <w:name w:val="List Paragraph Char"/>
    <w:aliases w:val="Lapis Bulleted List Char,References Char,List Paragraph (numbered (a)) Char,Dot pt Char,F5 List Paragraph Char,List Paragraph1 Char,No Spacing1 Char,List Paragraph Char Char Char Char,Indicator Text Char,Numbered Para 1 Char"/>
    <w:link w:val="ListParagraph"/>
    <w:uiPriority w:val="34"/>
    <w:qFormat/>
    <w:locked/>
    <w:rsid w:val="007624A4"/>
    <w:rPr>
      <w:rFonts w:ascii="Arial" w:hAnsi="Arial"/>
      <w:sz w:val="22"/>
      <w:szCs w:val="24"/>
      <w:lang w:eastAsia="en-US"/>
    </w:rPr>
  </w:style>
  <w:style w:type="character" w:customStyle="1" w:styleId="A18">
    <w:name w:val="A18"/>
    <w:uiPriority w:val="99"/>
    <w:rsid w:val="00361281"/>
    <w:rPr>
      <w:rFonts w:cs="Myriad Pro"/>
      <w:color w:val="000000"/>
      <w:sz w:val="18"/>
      <w:szCs w:val="18"/>
    </w:rPr>
  </w:style>
  <w:style w:type="character" w:customStyle="1" w:styleId="A27">
    <w:name w:val="A27"/>
    <w:uiPriority w:val="99"/>
    <w:rsid w:val="00361281"/>
    <w:rPr>
      <w:rFonts w:cs="Myriad Pro"/>
      <w:color w:val="000000"/>
      <w:sz w:val="18"/>
      <w:szCs w:val="18"/>
    </w:rPr>
  </w:style>
  <w:style w:type="paragraph" w:customStyle="1" w:styleId="WW-Corpodeltesto3">
    <w:name w:val="WW-Corpo del testo 3"/>
    <w:basedOn w:val="Normal"/>
    <w:rsid w:val="00254F76"/>
    <w:pPr>
      <w:suppressAutoHyphens/>
      <w:spacing w:after="0"/>
    </w:pPr>
    <w:rPr>
      <w:sz w:val="24"/>
      <w:szCs w:val="20"/>
      <w:lang w:val="en-US" w:eastAsia="ar-SA"/>
    </w:rPr>
  </w:style>
  <w:style w:type="paragraph" w:customStyle="1" w:styleId="Body">
    <w:name w:val="Body"/>
    <w:rsid w:val="00403DF9"/>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character" w:customStyle="1" w:styleId="mw-headline">
    <w:name w:val="mw-headline"/>
    <w:basedOn w:val="DefaultParagraphFont"/>
    <w:rsid w:val="001A7B87"/>
  </w:style>
  <w:style w:type="paragraph" w:styleId="HTMLPreformatted">
    <w:name w:val="HTML Preformatted"/>
    <w:basedOn w:val="Normal"/>
    <w:link w:val="HTMLPreformattedChar"/>
    <w:uiPriority w:val="99"/>
    <w:unhideWhenUsed/>
    <w:rsid w:val="00D31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szCs w:val="20"/>
      <w:lang w:val="en-US"/>
    </w:rPr>
  </w:style>
  <w:style w:type="character" w:customStyle="1" w:styleId="HTMLPreformattedChar">
    <w:name w:val="HTML Preformatted Char"/>
    <w:link w:val="HTMLPreformatted"/>
    <w:uiPriority w:val="99"/>
    <w:rsid w:val="00D31400"/>
    <w:rPr>
      <w:rFonts w:ascii="Courier New" w:hAnsi="Courier New" w:cs="Courier New"/>
    </w:rPr>
  </w:style>
  <w:style w:type="character" w:styleId="PlaceholderText">
    <w:name w:val="Placeholder Text"/>
    <w:basedOn w:val="DefaultParagraphFont"/>
    <w:uiPriority w:val="99"/>
    <w:semiHidden/>
    <w:rsid w:val="005703A3"/>
    <w:rPr>
      <w:color w:val="808080"/>
    </w:rPr>
  </w:style>
  <w:style w:type="paragraph" w:styleId="Revision">
    <w:name w:val="Revision"/>
    <w:hidden/>
    <w:uiPriority w:val="99"/>
    <w:semiHidden/>
    <w:rsid w:val="00183979"/>
    <w:rPr>
      <w:rFonts w:ascii="Arial" w:hAnsi="Arial"/>
      <w:sz w:val="22"/>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630903">
      <w:bodyDiv w:val="1"/>
      <w:marLeft w:val="0"/>
      <w:marRight w:val="0"/>
      <w:marTop w:val="0"/>
      <w:marBottom w:val="0"/>
      <w:divBdr>
        <w:top w:val="none" w:sz="0" w:space="0" w:color="auto"/>
        <w:left w:val="none" w:sz="0" w:space="0" w:color="auto"/>
        <w:bottom w:val="none" w:sz="0" w:space="0" w:color="auto"/>
        <w:right w:val="none" w:sz="0" w:space="0" w:color="auto"/>
      </w:divBdr>
    </w:div>
    <w:div w:id="314457009">
      <w:bodyDiv w:val="1"/>
      <w:marLeft w:val="0"/>
      <w:marRight w:val="0"/>
      <w:marTop w:val="0"/>
      <w:marBottom w:val="0"/>
      <w:divBdr>
        <w:top w:val="none" w:sz="0" w:space="0" w:color="auto"/>
        <w:left w:val="none" w:sz="0" w:space="0" w:color="auto"/>
        <w:bottom w:val="none" w:sz="0" w:space="0" w:color="auto"/>
        <w:right w:val="none" w:sz="0" w:space="0" w:color="auto"/>
      </w:divBdr>
    </w:div>
    <w:div w:id="463236037">
      <w:bodyDiv w:val="1"/>
      <w:marLeft w:val="0"/>
      <w:marRight w:val="0"/>
      <w:marTop w:val="0"/>
      <w:marBottom w:val="0"/>
      <w:divBdr>
        <w:top w:val="none" w:sz="0" w:space="0" w:color="auto"/>
        <w:left w:val="none" w:sz="0" w:space="0" w:color="auto"/>
        <w:bottom w:val="none" w:sz="0" w:space="0" w:color="auto"/>
        <w:right w:val="none" w:sz="0" w:space="0" w:color="auto"/>
      </w:divBdr>
      <w:divsChild>
        <w:div w:id="1011958049">
          <w:marLeft w:val="0"/>
          <w:marRight w:val="0"/>
          <w:marTop w:val="0"/>
          <w:marBottom w:val="0"/>
          <w:divBdr>
            <w:top w:val="none" w:sz="0" w:space="0" w:color="auto"/>
            <w:left w:val="none" w:sz="0" w:space="0" w:color="auto"/>
            <w:bottom w:val="none" w:sz="0" w:space="0" w:color="auto"/>
            <w:right w:val="none" w:sz="0" w:space="0" w:color="auto"/>
          </w:divBdr>
        </w:div>
      </w:divsChild>
    </w:div>
    <w:div w:id="508066020">
      <w:bodyDiv w:val="1"/>
      <w:marLeft w:val="0"/>
      <w:marRight w:val="0"/>
      <w:marTop w:val="0"/>
      <w:marBottom w:val="0"/>
      <w:divBdr>
        <w:top w:val="none" w:sz="0" w:space="0" w:color="auto"/>
        <w:left w:val="none" w:sz="0" w:space="0" w:color="auto"/>
        <w:bottom w:val="none" w:sz="0" w:space="0" w:color="auto"/>
        <w:right w:val="none" w:sz="0" w:space="0" w:color="auto"/>
      </w:divBdr>
    </w:div>
    <w:div w:id="541289818">
      <w:bodyDiv w:val="1"/>
      <w:marLeft w:val="0"/>
      <w:marRight w:val="0"/>
      <w:marTop w:val="0"/>
      <w:marBottom w:val="0"/>
      <w:divBdr>
        <w:top w:val="none" w:sz="0" w:space="0" w:color="auto"/>
        <w:left w:val="none" w:sz="0" w:space="0" w:color="auto"/>
        <w:bottom w:val="none" w:sz="0" w:space="0" w:color="auto"/>
        <w:right w:val="none" w:sz="0" w:space="0" w:color="auto"/>
      </w:divBdr>
    </w:div>
    <w:div w:id="572935156">
      <w:bodyDiv w:val="1"/>
      <w:marLeft w:val="0"/>
      <w:marRight w:val="0"/>
      <w:marTop w:val="0"/>
      <w:marBottom w:val="0"/>
      <w:divBdr>
        <w:top w:val="none" w:sz="0" w:space="0" w:color="auto"/>
        <w:left w:val="none" w:sz="0" w:space="0" w:color="auto"/>
        <w:bottom w:val="none" w:sz="0" w:space="0" w:color="auto"/>
        <w:right w:val="none" w:sz="0" w:space="0" w:color="auto"/>
      </w:divBdr>
    </w:div>
    <w:div w:id="638413675">
      <w:bodyDiv w:val="1"/>
      <w:marLeft w:val="0"/>
      <w:marRight w:val="0"/>
      <w:marTop w:val="0"/>
      <w:marBottom w:val="0"/>
      <w:divBdr>
        <w:top w:val="none" w:sz="0" w:space="0" w:color="auto"/>
        <w:left w:val="none" w:sz="0" w:space="0" w:color="auto"/>
        <w:bottom w:val="none" w:sz="0" w:space="0" w:color="auto"/>
        <w:right w:val="none" w:sz="0" w:space="0" w:color="auto"/>
      </w:divBdr>
    </w:div>
    <w:div w:id="728303894">
      <w:bodyDiv w:val="1"/>
      <w:marLeft w:val="0"/>
      <w:marRight w:val="0"/>
      <w:marTop w:val="0"/>
      <w:marBottom w:val="0"/>
      <w:divBdr>
        <w:top w:val="none" w:sz="0" w:space="0" w:color="auto"/>
        <w:left w:val="none" w:sz="0" w:space="0" w:color="auto"/>
        <w:bottom w:val="none" w:sz="0" w:space="0" w:color="auto"/>
        <w:right w:val="none" w:sz="0" w:space="0" w:color="auto"/>
      </w:divBdr>
    </w:div>
    <w:div w:id="747266657">
      <w:bodyDiv w:val="1"/>
      <w:marLeft w:val="0"/>
      <w:marRight w:val="0"/>
      <w:marTop w:val="0"/>
      <w:marBottom w:val="0"/>
      <w:divBdr>
        <w:top w:val="none" w:sz="0" w:space="0" w:color="auto"/>
        <w:left w:val="none" w:sz="0" w:space="0" w:color="auto"/>
        <w:bottom w:val="none" w:sz="0" w:space="0" w:color="auto"/>
        <w:right w:val="none" w:sz="0" w:space="0" w:color="auto"/>
      </w:divBdr>
    </w:div>
    <w:div w:id="801191799">
      <w:bodyDiv w:val="1"/>
      <w:marLeft w:val="0"/>
      <w:marRight w:val="0"/>
      <w:marTop w:val="0"/>
      <w:marBottom w:val="0"/>
      <w:divBdr>
        <w:top w:val="none" w:sz="0" w:space="0" w:color="auto"/>
        <w:left w:val="none" w:sz="0" w:space="0" w:color="auto"/>
        <w:bottom w:val="none" w:sz="0" w:space="0" w:color="auto"/>
        <w:right w:val="none" w:sz="0" w:space="0" w:color="auto"/>
      </w:divBdr>
    </w:div>
    <w:div w:id="812720354">
      <w:bodyDiv w:val="1"/>
      <w:marLeft w:val="0"/>
      <w:marRight w:val="0"/>
      <w:marTop w:val="0"/>
      <w:marBottom w:val="0"/>
      <w:divBdr>
        <w:top w:val="none" w:sz="0" w:space="0" w:color="auto"/>
        <w:left w:val="none" w:sz="0" w:space="0" w:color="auto"/>
        <w:bottom w:val="none" w:sz="0" w:space="0" w:color="auto"/>
        <w:right w:val="none" w:sz="0" w:space="0" w:color="auto"/>
      </w:divBdr>
    </w:div>
    <w:div w:id="951787584">
      <w:bodyDiv w:val="1"/>
      <w:marLeft w:val="0"/>
      <w:marRight w:val="0"/>
      <w:marTop w:val="0"/>
      <w:marBottom w:val="0"/>
      <w:divBdr>
        <w:top w:val="none" w:sz="0" w:space="0" w:color="auto"/>
        <w:left w:val="none" w:sz="0" w:space="0" w:color="auto"/>
        <w:bottom w:val="none" w:sz="0" w:space="0" w:color="auto"/>
        <w:right w:val="none" w:sz="0" w:space="0" w:color="auto"/>
      </w:divBdr>
    </w:div>
    <w:div w:id="1367944187">
      <w:bodyDiv w:val="1"/>
      <w:marLeft w:val="0"/>
      <w:marRight w:val="0"/>
      <w:marTop w:val="0"/>
      <w:marBottom w:val="0"/>
      <w:divBdr>
        <w:top w:val="none" w:sz="0" w:space="0" w:color="auto"/>
        <w:left w:val="none" w:sz="0" w:space="0" w:color="auto"/>
        <w:bottom w:val="none" w:sz="0" w:space="0" w:color="auto"/>
        <w:right w:val="none" w:sz="0" w:space="0" w:color="auto"/>
      </w:divBdr>
      <w:divsChild>
        <w:div w:id="159590591">
          <w:marLeft w:val="1080"/>
          <w:marRight w:val="0"/>
          <w:marTop w:val="0"/>
          <w:marBottom w:val="200"/>
          <w:divBdr>
            <w:top w:val="none" w:sz="0" w:space="0" w:color="auto"/>
            <w:left w:val="none" w:sz="0" w:space="0" w:color="auto"/>
            <w:bottom w:val="none" w:sz="0" w:space="0" w:color="auto"/>
            <w:right w:val="none" w:sz="0" w:space="0" w:color="auto"/>
          </w:divBdr>
        </w:div>
        <w:div w:id="734088484">
          <w:marLeft w:val="1440"/>
          <w:marRight w:val="0"/>
          <w:marTop w:val="0"/>
          <w:marBottom w:val="200"/>
          <w:divBdr>
            <w:top w:val="none" w:sz="0" w:space="0" w:color="auto"/>
            <w:left w:val="none" w:sz="0" w:space="0" w:color="auto"/>
            <w:bottom w:val="none" w:sz="0" w:space="0" w:color="auto"/>
            <w:right w:val="none" w:sz="0" w:space="0" w:color="auto"/>
          </w:divBdr>
        </w:div>
        <w:div w:id="1294213649">
          <w:marLeft w:val="1440"/>
          <w:marRight w:val="0"/>
          <w:marTop w:val="0"/>
          <w:marBottom w:val="200"/>
          <w:divBdr>
            <w:top w:val="none" w:sz="0" w:space="0" w:color="auto"/>
            <w:left w:val="none" w:sz="0" w:space="0" w:color="auto"/>
            <w:bottom w:val="none" w:sz="0" w:space="0" w:color="auto"/>
            <w:right w:val="none" w:sz="0" w:space="0" w:color="auto"/>
          </w:divBdr>
        </w:div>
        <w:div w:id="1333727469">
          <w:marLeft w:val="1080"/>
          <w:marRight w:val="0"/>
          <w:marTop w:val="0"/>
          <w:marBottom w:val="200"/>
          <w:divBdr>
            <w:top w:val="none" w:sz="0" w:space="0" w:color="auto"/>
            <w:left w:val="none" w:sz="0" w:space="0" w:color="auto"/>
            <w:bottom w:val="none" w:sz="0" w:space="0" w:color="auto"/>
            <w:right w:val="none" w:sz="0" w:space="0" w:color="auto"/>
          </w:divBdr>
        </w:div>
        <w:div w:id="1387408788">
          <w:marLeft w:val="1440"/>
          <w:marRight w:val="0"/>
          <w:marTop w:val="0"/>
          <w:marBottom w:val="200"/>
          <w:divBdr>
            <w:top w:val="none" w:sz="0" w:space="0" w:color="auto"/>
            <w:left w:val="none" w:sz="0" w:space="0" w:color="auto"/>
            <w:bottom w:val="none" w:sz="0" w:space="0" w:color="auto"/>
            <w:right w:val="none" w:sz="0" w:space="0" w:color="auto"/>
          </w:divBdr>
        </w:div>
        <w:div w:id="1806657969">
          <w:marLeft w:val="1440"/>
          <w:marRight w:val="0"/>
          <w:marTop w:val="0"/>
          <w:marBottom w:val="200"/>
          <w:divBdr>
            <w:top w:val="none" w:sz="0" w:space="0" w:color="auto"/>
            <w:left w:val="none" w:sz="0" w:space="0" w:color="auto"/>
            <w:bottom w:val="none" w:sz="0" w:space="0" w:color="auto"/>
            <w:right w:val="none" w:sz="0" w:space="0" w:color="auto"/>
          </w:divBdr>
        </w:div>
        <w:div w:id="1874463430">
          <w:marLeft w:val="1440"/>
          <w:marRight w:val="0"/>
          <w:marTop w:val="0"/>
          <w:marBottom w:val="200"/>
          <w:divBdr>
            <w:top w:val="none" w:sz="0" w:space="0" w:color="auto"/>
            <w:left w:val="none" w:sz="0" w:space="0" w:color="auto"/>
            <w:bottom w:val="none" w:sz="0" w:space="0" w:color="auto"/>
            <w:right w:val="none" w:sz="0" w:space="0" w:color="auto"/>
          </w:divBdr>
        </w:div>
      </w:divsChild>
    </w:div>
    <w:div w:id="1578900971">
      <w:bodyDiv w:val="1"/>
      <w:marLeft w:val="0"/>
      <w:marRight w:val="0"/>
      <w:marTop w:val="0"/>
      <w:marBottom w:val="0"/>
      <w:divBdr>
        <w:top w:val="none" w:sz="0" w:space="0" w:color="auto"/>
        <w:left w:val="none" w:sz="0" w:space="0" w:color="auto"/>
        <w:bottom w:val="none" w:sz="0" w:space="0" w:color="auto"/>
        <w:right w:val="none" w:sz="0" w:space="0" w:color="auto"/>
      </w:divBdr>
    </w:div>
    <w:div w:id="1684159933">
      <w:bodyDiv w:val="1"/>
      <w:marLeft w:val="0"/>
      <w:marRight w:val="0"/>
      <w:marTop w:val="0"/>
      <w:marBottom w:val="0"/>
      <w:divBdr>
        <w:top w:val="none" w:sz="0" w:space="0" w:color="auto"/>
        <w:left w:val="none" w:sz="0" w:space="0" w:color="auto"/>
        <w:bottom w:val="none" w:sz="0" w:space="0" w:color="auto"/>
        <w:right w:val="none" w:sz="0" w:space="0" w:color="auto"/>
      </w:divBdr>
    </w:div>
    <w:div w:id="1899976380">
      <w:bodyDiv w:val="1"/>
      <w:marLeft w:val="0"/>
      <w:marRight w:val="0"/>
      <w:marTop w:val="0"/>
      <w:marBottom w:val="0"/>
      <w:divBdr>
        <w:top w:val="none" w:sz="0" w:space="0" w:color="auto"/>
        <w:left w:val="none" w:sz="0" w:space="0" w:color="auto"/>
        <w:bottom w:val="none" w:sz="0" w:space="0" w:color="auto"/>
        <w:right w:val="none" w:sz="0" w:space="0" w:color="auto"/>
      </w:divBdr>
      <w:divsChild>
        <w:div w:id="575242138">
          <w:marLeft w:val="0"/>
          <w:marRight w:val="0"/>
          <w:marTop w:val="0"/>
          <w:marBottom w:val="0"/>
          <w:divBdr>
            <w:top w:val="none" w:sz="0" w:space="0" w:color="auto"/>
            <w:left w:val="none" w:sz="0" w:space="0" w:color="auto"/>
            <w:bottom w:val="none" w:sz="0" w:space="0" w:color="auto"/>
            <w:right w:val="none" w:sz="0" w:space="0" w:color="auto"/>
          </w:divBdr>
        </w:div>
        <w:div w:id="1710913988">
          <w:marLeft w:val="0"/>
          <w:marRight w:val="0"/>
          <w:marTop w:val="0"/>
          <w:marBottom w:val="0"/>
          <w:divBdr>
            <w:top w:val="none" w:sz="0" w:space="0" w:color="auto"/>
            <w:left w:val="none" w:sz="0" w:space="0" w:color="auto"/>
            <w:bottom w:val="none" w:sz="0" w:space="0" w:color="auto"/>
            <w:right w:val="none" w:sz="0" w:space="0" w:color="auto"/>
          </w:divBdr>
        </w:div>
      </w:divsChild>
    </w:div>
    <w:div w:id="205542009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tiff"/><Relationship Id="rId18" Type="http://schemas.openxmlformats.org/officeDocument/2006/relationships/footer" Target="footer1.xml"/><Relationship Id="rId26" Type="http://schemas.openxmlformats.org/officeDocument/2006/relationships/hyperlink" Target="https://intranet.undp.org/global/documents/ppm/FINAL%20Risk%20Log%20Deliverable%20Description.doc"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hyperlink" Target="http://www.un.org/sc/committees/1267/aq_sanctions_list.shtml" TargetMode="Externa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eader" Target="header2.xml"/><Relationship Id="rId29" Type="http://schemas.openxmlformats.org/officeDocument/2006/relationships/customXml" Target="../customXml/item7.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un.org/Docs/sc/committees/1267/1267ListEng.htm" TargetMode="Externa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hyperlink" Target="https://intranet.undp.org/global/documents/ppm/Supplemental.pdf" TargetMode="Externa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header" Target="header3.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28e6c43a-9e99-4bdd-9574-a0fa4ea3b61e" ContentTypeId="0x010100F075C04BA242A84ABD3293E3AD35CDA4" PreviousValue="false"/>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p:properties xmlns:p="http://schemas.microsoft.com/office/2006/metadata/properties" xmlns:xsi="http://www.w3.org/2001/XMLSchema-instance" xmlns:pc="http://schemas.microsoft.com/office/infopath/2007/PartnerControls">
  <documentManagement>
    <UNDPPOPPFunctionalArea xmlns="f1161f5b-24a3-4c2d-bc81-44cb9325e8ee">Programme and Project</UNDPPOPPFunctionalArea>
    <UndpOUCode xmlns="1ed4137b-41b2-488b-8250-6d369ec27664" xsi:nil="true"/>
    <UNDPFocusAreasTaxHTField0 xmlns="1ed4137b-41b2-488b-8250-6d369ec27664">
      <Terms xmlns="http://schemas.microsoft.com/office/infopath/2007/PartnerControls"/>
    </UNDPFocusArea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DJI</TermName>
          <TermId xmlns="http://schemas.microsoft.com/office/infopath/2007/PartnerControls">1b6de570-7fa5-49d5-b9a2-40242f39cfce</TermId>
        </TermInfo>
      </Terms>
    </gc6531b704974d528487414686b72f6f>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_dlc_DocId xmlns="f1161f5b-24a3-4c2d-bc81-44cb9325e8ee">ATLASPDC-4-94162</_dlc_DocId>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UNDPDocumentCategoryTaxHTField0 xmlns="1ed4137b-41b2-488b-8250-6d369ec27664">
      <Terms xmlns="http://schemas.microsoft.com/office/infopath/2007/PartnerControls"/>
    </UNDPDocumentCategoryTaxHTField0>
    <UndpDocFormat xmlns="1ed4137b-41b2-488b-8250-6d369ec27664" xsi:nil="true"/>
    <UNDPPublishedDate xmlns="f1161f5b-24a3-4c2d-bc81-44cb9325e8ee">2012-04-05T00:00:00+00:00</UNDPPublishedDate>
    <UndpClassificationLevel xmlns="1ed4137b-41b2-488b-8250-6d369ec27664">Public</UndpClassificationLevel>
    <UndpIsTemplate xmlns="1ed4137b-41b2-488b-8250-6d369ec27664">No</UndpIsTemplate>
    <_dlc_DocIdUrl xmlns="f1161f5b-24a3-4c2d-bc81-44cb9325e8ee">
      <Url>https://info.undp.org/docs/pdc/_layouts/DocIdRedir.aspx?ID=ATLASPDC-4-94162</Url>
      <Description>ATLASPDC-4-94162</Description>
    </_dlc_DocIdUrl>
    <PDC_x0020_Document_x0020_Category xmlns="f1161f5b-24a3-4c2d-bc81-44cb9325e8ee">Project</PDC_x0020_Document_x0020_Category>
    <UndpDocTypeMMTaxHTField0 xmlns="1ed4137b-41b2-488b-8250-6d369ec27664">
      <Terms xmlns="http://schemas.microsoft.com/office/infopath/2007/PartnerControls"/>
    </UndpDocTypeMMTaxHTField0>
    <UndpProjectNo xmlns="1ed4137b-41b2-488b-8250-6d369ec27664">00107644</UndpProjectNo>
    <UndpDocID xmlns="1ed4137b-41b2-488b-8250-6d369ec27664" xsi:nil="true"/>
    <b6db62fdefd74bd188b0c1cc54de5bcf xmlns="1ed4137b-41b2-488b-8250-6d369ec27664">
      <Terms xmlns="http://schemas.microsoft.com/office/infopath/2007/PartnerControls"/>
    </b6db62fdefd74bd188b0c1cc54de5bcf>
    <UNDPSummary xmlns="f1161f5b-24a3-4c2d-bc81-44cb9325e8ee" xsi:nil="true"/>
    <Outcome1 xmlns="f1161f5b-24a3-4c2d-bc81-44cb9325e8ee" xsi:nil="true"/>
    <UNDPCountryTaxHTField0 xmlns="1ed4137b-41b2-488b-8250-6d369ec27664">
      <Terms xmlns="http://schemas.microsoft.com/office/infopath/2007/PartnerControls"/>
    </UNDPCountryTaxHTField0>
    <c4e2ab2cc9354bbf9064eeb465a566ea xmlns="1ed4137b-41b2-488b-8250-6d369ec27664">
      <Terms xmlns="http://schemas.microsoft.com/office/infopath/2007/PartnerControls"/>
    </c4e2ab2cc9354bbf9064eeb465a566ea>
    <Project_x0020_Manager xmlns="f1161f5b-24a3-4c2d-bc81-44cb9325e8ee" xsi:nil="true"/>
    <TaxCatchAll xmlns="1ed4137b-41b2-488b-8250-6d369ec27664">
      <Value>1314</Value>
      <Value>1110</Value>
      <Value>1</Value>
      <Value>763</Value>
    </TaxCatchAll>
    <_Publisher xmlns="http://schemas.microsoft.com/sharepoint/v3/fields" xsi:nil="true"/>
    <UndpDocStatus xmlns="1ed4137b-41b2-488b-8250-6d369ec27664">Draft</UndpDocStatus>
    <Project_x0020_Number xmlns="f1161f5b-24a3-4c2d-bc81-44cb9325e8ee" xsi:nil="true"/>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8C5D8B95-0EF4-4C1B-B24E-27B2F0E2BB8D}"/>
</file>

<file path=customXml/itemProps2.xml><?xml version="1.0" encoding="utf-8"?>
<ds:datastoreItem xmlns:ds="http://schemas.openxmlformats.org/officeDocument/2006/customXml" ds:itemID="{5E419DB8-7428-4AA1-9FEE-C98A7AA087AF}">
  <ds:schemaRefs>
    <ds:schemaRef ds:uri="http://schemas.microsoft.com/office/2006/metadata/longProperties"/>
  </ds:schemaRefs>
</ds:datastoreItem>
</file>

<file path=customXml/itemProps3.xml><?xml version="1.0" encoding="utf-8"?>
<ds:datastoreItem xmlns:ds="http://schemas.openxmlformats.org/officeDocument/2006/customXml" ds:itemID="{38711348-57EB-4AD7-B814-25B4986BB3F5}"/>
</file>

<file path=customXml/itemProps4.xml><?xml version="1.0" encoding="utf-8"?>
<ds:datastoreItem xmlns:ds="http://schemas.openxmlformats.org/officeDocument/2006/customXml" ds:itemID="{56231277-30FF-4C8A-B405-E98F8D0238F1}">
  <ds:schemaRefs>
    <ds:schemaRef ds:uri="http://schemas.microsoft.com/sharepoint/events"/>
  </ds:schemaRefs>
</ds:datastoreItem>
</file>

<file path=customXml/itemProps5.xml><?xml version="1.0" encoding="utf-8"?>
<ds:datastoreItem xmlns:ds="http://schemas.openxmlformats.org/officeDocument/2006/customXml" ds:itemID="{9913EF08-387F-478F-8F69-525F6851D7BE}">
  <ds:schemaRefs>
    <ds:schemaRef ds:uri="http://schemas.microsoft.com/sharepoint/v3/contenttype/forms"/>
  </ds:schemaRefs>
</ds:datastoreItem>
</file>

<file path=customXml/itemProps6.xml><?xml version="1.0" encoding="utf-8"?>
<ds:datastoreItem xmlns:ds="http://schemas.openxmlformats.org/officeDocument/2006/customXml" ds:itemID="{76057BE3-59C7-254B-A56A-D57C804289BF}">
  <ds:schemaRefs>
    <ds:schemaRef ds:uri="http://schemas.openxmlformats.org/officeDocument/2006/bibliography"/>
  </ds:schemaRefs>
</ds:datastoreItem>
</file>

<file path=customXml/itemProps7.xml><?xml version="1.0" encoding="utf-8"?>
<ds:datastoreItem xmlns:ds="http://schemas.openxmlformats.org/officeDocument/2006/customXml" ds:itemID="{7E05378D-A856-4035-8CAB-323ED6E2931D}"/>
</file>

<file path=docProps/app.xml><?xml version="1.0" encoding="utf-8"?>
<Properties xmlns="http://schemas.openxmlformats.org/officeDocument/2006/extended-properties" xmlns:vt="http://schemas.openxmlformats.org/officeDocument/2006/docPropsVTypes">
  <Template>Normal.dotm</Template>
  <TotalTime>23</TotalTime>
  <Pages>20</Pages>
  <Words>7826</Words>
  <Characters>44611</Characters>
  <Application>Microsoft Office Word</Application>
  <DocSecurity>0</DocSecurity>
  <Lines>371</Lines>
  <Paragraphs>104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Project Document Template</vt:lpstr>
      <vt:lpstr>Project Document Template</vt:lpstr>
    </vt:vector>
  </TitlesOfParts>
  <Manager>BDP/BOM</Manager>
  <Company>UNDP</Company>
  <LinksUpToDate>false</LinksUpToDate>
  <CharactersWithSpaces>52333</CharactersWithSpaces>
  <SharedDoc>false</SharedDoc>
  <HLinks>
    <vt:vector size="30" baseType="variant">
      <vt:variant>
        <vt:i4>393216</vt:i4>
      </vt:variant>
      <vt:variant>
        <vt:i4>12</vt:i4>
      </vt:variant>
      <vt:variant>
        <vt:i4>0</vt:i4>
      </vt:variant>
      <vt:variant>
        <vt:i4>5</vt:i4>
      </vt:variant>
      <vt:variant>
        <vt:lpwstr>https://intranet.undp.org/global/documents/ppm/FINAL Risk Log Deliverable Description.doc</vt:lpwstr>
      </vt:variant>
      <vt:variant>
        <vt:lpwstr/>
      </vt:variant>
      <vt:variant>
        <vt:i4>18</vt:i4>
      </vt:variant>
      <vt:variant>
        <vt:i4>9</vt:i4>
      </vt:variant>
      <vt:variant>
        <vt:i4>0</vt:i4>
      </vt:variant>
      <vt:variant>
        <vt:i4>5</vt:i4>
      </vt:variant>
      <vt:variant>
        <vt:lpwstr>http://www.un.org/sc/committees/1267/aq_sanctions_list.shtml</vt:lpwstr>
      </vt:variant>
      <vt:variant>
        <vt:lpwstr/>
      </vt:variant>
      <vt:variant>
        <vt:i4>589907</vt:i4>
      </vt:variant>
      <vt:variant>
        <vt:i4>6</vt:i4>
      </vt:variant>
      <vt:variant>
        <vt:i4>0</vt:i4>
      </vt:variant>
      <vt:variant>
        <vt:i4>5</vt:i4>
      </vt:variant>
      <vt:variant>
        <vt:lpwstr>http://www.un.org/Docs/sc/committees/1267/1267ListEng.htm</vt:lpwstr>
      </vt:variant>
      <vt:variant>
        <vt:lpwstr/>
      </vt:variant>
      <vt:variant>
        <vt:i4>3801137</vt:i4>
      </vt:variant>
      <vt:variant>
        <vt:i4>3</vt:i4>
      </vt:variant>
      <vt:variant>
        <vt:i4>0</vt:i4>
      </vt:variant>
      <vt:variant>
        <vt:i4>5</vt:i4>
      </vt:variant>
      <vt:variant>
        <vt:lpwstr>https://intranet.undp.org/global/documents/ppm/Supplemental.pdf</vt:lpwstr>
      </vt:variant>
      <vt:variant>
        <vt:lpwstr/>
      </vt:variant>
      <vt:variant>
        <vt:i4>3670030</vt:i4>
      </vt:variant>
      <vt:variant>
        <vt:i4>0</vt:i4>
      </vt:variant>
      <vt:variant>
        <vt:i4>0</vt:i4>
      </vt:variant>
      <vt:variant>
        <vt:i4>5</vt:i4>
      </vt:variant>
      <vt:variant>
        <vt:lpwstr>https://en.wikipedia.org/w/index.php?title=Ministry_of_the_Promotion_of_Women_%26_Family_Welfare_%26_Social_Affairs&amp;action=edit&amp;redlink=1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Document Template</dc:title>
  <dc:subject>Project Management</dc:subject>
  <dc:creator>Aadil Mansoor</dc:creator>
  <cp:keywords/>
  <cp:lastModifiedBy>Aadil Mansoor</cp:lastModifiedBy>
  <cp:revision>7</cp:revision>
  <cp:lastPrinted>2018-07-17T05:27:00Z</cp:lastPrinted>
  <dcterms:created xsi:type="dcterms:W3CDTF">2018-07-29T06:28:00Z</dcterms:created>
  <dcterms:modified xsi:type="dcterms:W3CDTF">2018-07-30T14:45:00Z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POPP-11-2425</vt:lpwstr>
  </property>
  <property fmtid="{D5CDD505-2E9C-101B-9397-08002B2CF9AE}" pid="3" name="_dlc_DocIdItemGuid">
    <vt:lpwstr>c555d412-d66c-45f6-87c5-4069887b9e93</vt:lpwstr>
  </property>
  <property fmtid="{D5CDD505-2E9C-101B-9397-08002B2CF9AE}" pid="4" name="_dlc_DocIdUrl">
    <vt:lpwstr>https://popp.undp.org/_layouts/15/DocIdRedir.aspx?ID=POPP-11-2425, POPP-11-2425</vt:lpwstr>
  </property>
  <property fmtid="{D5CDD505-2E9C-101B-9397-08002B2CF9AE}" pid="5" name="UNDPPOPPFunctionalArea">
    <vt:lpwstr>Programme and Project</vt:lpwstr>
  </property>
  <property fmtid="{D5CDD505-2E9C-101B-9397-08002B2CF9AE}" pid="6" name="UNDPPOPPKeywordsTaxHTField0">
    <vt:lpwstr>Project Document|bf9937c4-130a-45b8-a7c6-11b0f1a350eb</vt:lpwstr>
  </property>
  <property fmtid="{D5CDD505-2E9C-101B-9397-08002B2CF9AE}" pid="7" name="UNDPResponsibleUnit">
    <vt:lpwstr>BDP/CDG</vt:lpwstr>
  </property>
  <property fmtid="{D5CDD505-2E9C-101B-9397-08002B2CF9AE}" pid="8" name="UNDPSubject">
    <vt:lpwstr/>
  </property>
  <property fmtid="{D5CDD505-2E9C-101B-9397-08002B2CF9AE}" pid="9" name="UNDPApplicability">
    <vt:lpwstr>All UNDP projects</vt:lpwstr>
  </property>
  <property fmtid="{D5CDD505-2E9C-101B-9397-08002B2CF9AE}" pid="10" name="UNDPPOPPProcess">
    <vt:lpwstr>Project Management</vt:lpwstr>
  </property>
  <property fmtid="{D5CDD505-2E9C-101B-9397-08002B2CF9AE}" pid="11" name="UNDPPOPPSubsubprocess">
    <vt:lpwstr/>
  </property>
  <property fmtid="{D5CDD505-2E9C-101B-9397-08002B2CF9AE}" pid="12" name="UNDPPOPPKeywords">
    <vt:lpwstr>46;#Project Document|bf9937c4-130a-45b8-a7c6-11b0f1a350eb</vt:lpwstr>
  </property>
  <property fmtid="{D5CDD505-2E9C-101B-9397-08002B2CF9AE}" pid="13" name="UNDPIsPartOf">
    <vt:lpwstr/>
  </property>
  <property fmtid="{D5CDD505-2E9C-101B-9397-08002B2CF9AE}" pid="14" name="UNDPPOPPSubprocess">
    <vt:lpwstr>Initiating a Project</vt:lpwstr>
  </property>
  <property fmtid="{D5CDD505-2E9C-101B-9397-08002B2CF9AE}" pid="15" name="TaxCatchAll">
    <vt:lpwstr/>
  </property>
  <property fmtid="{D5CDD505-2E9C-101B-9397-08002B2CF9AE}" pid="16" name="ContentTypeId">
    <vt:lpwstr>0x010100F075C04BA242A84ABD3293E3AD35CDA400AB50428DC784B44FAACCAA5FAE40C0590045B5E632B552204ABF0E616DD66BDA0F</vt:lpwstr>
  </property>
  <property fmtid="{D5CDD505-2E9C-101B-9397-08002B2CF9AE}" pid="17" name="UNDPPlannedReviewDate">
    <vt:lpwstr>2013-04-05T00:00:00Z</vt:lpwstr>
  </property>
  <property fmtid="{D5CDD505-2E9C-101B-9397-08002B2CF9AE}" pid="18" name="Focalpoint">
    <vt:lpwstr>309;#UNDPHQ\dien.le</vt:lpwstr>
  </property>
  <property fmtid="{D5CDD505-2E9C-101B-9397-08002B2CF9AE}" pid="19" name="UNDPEffectiveDate">
    <vt:lpwstr>2012-04-05T00:00:00Z</vt:lpwstr>
  </property>
  <property fmtid="{D5CDD505-2E9C-101B-9397-08002B2CF9AE}" pid="20" name="UNDPCreator">
    <vt:lpwstr>266;#UNDPHQ\judith.puyat-magnaye</vt:lpwstr>
  </property>
  <property fmtid="{D5CDD505-2E9C-101B-9397-08002B2CF9AE}" pid="21" name="UNDPSummary">
    <vt:lpwstr/>
  </property>
  <property fmtid="{D5CDD505-2E9C-101B-9397-08002B2CF9AE}" pid="22" name="UNDPPublishedDate">
    <vt:lpwstr>2012-04-05T00:00:00Z</vt:lpwstr>
  </property>
  <property fmtid="{D5CDD505-2E9C-101B-9397-08002B2CF9AE}" pid="23" name="UNDPIssuanceDate">
    <vt:lpwstr>2012-04-05T00:00:00Z</vt:lpwstr>
  </property>
  <property fmtid="{D5CDD505-2E9C-101B-9397-08002B2CF9AE}" pid="24" name="display_urn:schemas-microsoft-com:office:office#UNDPCreator">
    <vt:lpwstr>Judith Puyat-magnaye</vt:lpwstr>
  </property>
  <property fmtid="{D5CDD505-2E9C-101B-9397-08002B2CF9AE}" pid="25" name="display_urn:schemas-microsoft-com:office:office#Focalpoint">
    <vt:lpwstr>Dien Le</vt:lpwstr>
  </property>
  <property fmtid="{D5CDD505-2E9C-101B-9397-08002B2CF9AE}" pid="26" name="Order">
    <vt:lpwstr>6700.00000000000</vt:lpwstr>
  </property>
  <property fmtid="{D5CDD505-2E9C-101B-9397-08002B2CF9AE}" pid="27" name="UNDPPOPPPrescriptiveContentSelection">
    <vt:lpwstr>Yes</vt:lpwstr>
  </property>
  <property fmtid="{D5CDD505-2E9C-101B-9397-08002B2CF9AE}" pid="28" name="UNDPPOPPSubsubsubprocess">
    <vt:lpwstr/>
  </property>
  <property fmtid="{D5CDD505-2E9C-101B-9397-08002B2CF9AE}" pid="29" name="UNDPActualReviewDate">
    <vt:lpwstr/>
  </property>
  <property fmtid="{D5CDD505-2E9C-101B-9397-08002B2CF9AE}" pid="30" name="Location">
    <vt:lpwstr>Public</vt:lpwstr>
  </property>
  <property fmtid="{D5CDD505-2E9C-101B-9397-08002B2CF9AE}" pid="31" name="DLCPolicyLabelValue">
    <vt:lpwstr>Effective Date: 10/02/2017                                                Version #: 1.0</vt:lpwstr>
  </property>
  <property fmtid="{D5CDD505-2E9C-101B-9397-08002B2CF9AE}" pid="32" name="UNDP_POPP_VERSION_COMMENTS">
    <vt:lpwstr>Updated to add standard clauses on fraud and the gender marker</vt:lpwstr>
  </property>
  <property fmtid="{D5CDD505-2E9C-101B-9397-08002B2CF9AE}" pid="33" name="UNDP_POPP_BUSINESSPROCESS_HIDDEN">
    <vt:lpwstr/>
  </property>
  <property fmtid="{D5CDD505-2E9C-101B-9397-08002B2CF9AE}" pid="34" name="display_urn:schemas-microsoft-com:office:office#UNDP_POPP_FOCALPOINT">
    <vt:lpwstr>Jessica Murray</vt:lpwstr>
  </property>
  <property fmtid="{D5CDD505-2E9C-101B-9397-08002B2CF9AE}" pid="35" name="UNDP_POPP_NOTE">
    <vt:lpwstr/>
  </property>
  <property fmtid="{D5CDD505-2E9C-101B-9397-08002B2CF9AE}" pid="36" name="UNDP_POPP_DOCUMENT_LANGUAGE">
    <vt:lpwstr>English</vt:lpwstr>
  </property>
  <property fmtid="{D5CDD505-2E9C-101B-9397-08002B2CF9AE}" pid="37" name="UNDP_POPP_EFFECTIVEDATE">
    <vt:lpwstr>2017-02-10T00:00:00Z</vt:lpwstr>
  </property>
  <property fmtid="{D5CDD505-2E9C-101B-9397-08002B2CF9AE}" pid="38" name="UNDP_POPP_FOCALPOINT">
    <vt:lpwstr>68;#i:0e.t|undpadfs|jessica.murray@undp.org</vt:lpwstr>
  </property>
  <property fmtid="{D5CDD505-2E9C-101B-9397-08002B2CF9AE}" pid="39" name="UNDP_POPP_DOCUMENT_TYPE">
    <vt:lpwstr>Template</vt:lpwstr>
  </property>
  <property fmtid="{D5CDD505-2E9C-101B-9397-08002B2CF9AE}" pid="40" name="UNDP_POPP_DOCUMENT_TEMPLATE">
    <vt:lpwstr/>
  </property>
  <property fmtid="{D5CDD505-2E9C-101B-9397-08002B2CF9AE}" pid="41" name="UNDP_POPP_ISACTIVE">
    <vt:lpwstr>1</vt:lpwstr>
  </property>
  <property fmtid="{D5CDD505-2E9C-101B-9397-08002B2CF9AE}" pid="42" name="UNDP_POPP_TITLE_EN">
    <vt:lpwstr>Project Document Template (2017)</vt:lpwstr>
  </property>
  <property fmtid="{D5CDD505-2E9C-101B-9397-08002B2CF9AE}" pid="43" name="UNDP_POPP_REFITEM_VERSION">
    <vt:lpwstr>1.00000000000000</vt:lpwstr>
  </property>
  <property fmtid="{D5CDD505-2E9C-101B-9397-08002B2CF9AE}" pid="44" name="UNDP_POPP_BUSINESSUNIT">
    <vt:lpwstr/>
  </property>
  <property fmtid="{D5CDD505-2E9C-101B-9397-08002B2CF9AE}" pid="45" name="l0e6ef0c43e74560bd7f3acd1f5e8571">
    <vt:lpwstr/>
  </property>
  <property fmtid="{D5CDD505-2E9C-101B-9397-08002B2CF9AE}" pid="46" name="POPPBusinessProcess">
    <vt:lpwstr/>
  </property>
  <property fmtid="{D5CDD505-2E9C-101B-9397-08002B2CF9AE}" pid="47" name="DLCPolicyLabelLock">
    <vt:lpwstr/>
  </property>
  <property fmtid="{D5CDD505-2E9C-101B-9397-08002B2CF9AE}" pid="48" name="DLCPolicyLabelClientValue">
    <vt:lpwstr>Effective Date: 10/02/2017                                                Version #: 1.0</vt:lpwstr>
  </property>
  <property fmtid="{D5CDD505-2E9C-101B-9397-08002B2CF9AE}" pid="49" name="UNDP_POPP_PLANNED_REVIEWDATE">
    <vt:lpwstr/>
  </property>
  <property fmtid="{D5CDD505-2E9C-101B-9397-08002B2CF9AE}" pid="50" name="UNDP_POPP_BUSINESSUNITID_HIDDEN">
    <vt:lpwstr/>
  </property>
  <property fmtid="{D5CDD505-2E9C-101B-9397-08002B2CF9AE}" pid="51" name="UNDP_POPP_REJECT_COMMENTS">
    <vt:lpwstr/>
  </property>
  <property fmtid="{D5CDD505-2E9C-101B-9397-08002B2CF9AE}" pid="52" name="UNDP_POPP_FILEVERSION">
    <vt:lpwstr/>
  </property>
  <property fmtid="{D5CDD505-2E9C-101B-9397-08002B2CF9AE}" pid="53" name="UNDP_POPP_LASTMODIFIED">
    <vt:lpwstr/>
  </property>
  <property fmtid="{D5CDD505-2E9C-101B-9397-08002B2CF9AE}" pid="54" name="UNDPCountry">
    <vt:lpwstr/>
  </property>
  <property fmtid="{D5CDD505-2E9C-101B-9397-08002B2CF9AE}" pid="55" name="UN Languages">
    <vt:lpwstr>1;#English|7f98b732-4b5b-4b70-ba90-a0eff09b5d2d</vt:lpwstr>
  </property>
  <property fmtid="{D5CDD505-2E9C-101B-9397-08002B2CF9AE}" pid="56" name="Operating Unit0">
    <vt:lpwstr>1314;#DJI|1b6de570-7fa5-49d5-b9a2-40242f39cfce</vt:lpwstr>
  </property>
  <property fmtid="{D5CDD505-2E9C-101B-9397-08002B2CF9AE}" pid="57" name="Atlas Document Status">
    <vt:lpwstr>763;#Draft|121d40a5-e62e-4d42-82e4-d6d12003de0a</vt:lpwstr>
  </property>
  <property fmtid="{D5CDD505-2E9C-101B-9397-08002B2CF9AE}" pid="58" name="Atlas Document Type">
    <vt:lpwstr>1110;#Prodoc|099f975e-b4d9-4bba-a499-dbcc387c61ad</vt:lpwstr>
  </property>
  <property fmtid="{D5CDD505-2E9C-101B-9397-08002B2CF9AE}" pid="59" name="UndpUnitMM">
    <vt:lpwstr/>
  </property>
  <property fmtid="{D5CDD505-2E9C-101B-9397-08002B2CF9AE}" pid="60" name="eRegFilingCodeMM">
    <vt:lpwstr/>
  </property>
  <property fmtid="{D5CDD505-2E9C-101B-9397-08002B2CF9AE}" pid="61" name="UNDPFocusAreas">
    <vt:lpwstr/>
  </property>
  <property fmtid="{D5CDD505-2E9C-101B-9397-08002B2CF9AE}" pid="62" name="UndpDocTypeMM">
    <vt:lpwstr/>
  </property>
  <property fmtid="{D5CDD505-2E9C-101B-9397-08002B2CF9AE}" pid="63" name="UNDPDocumentCategory">
    <vt:lpwstr/>
  </property>
  <property fmtid="{D5CDD505-2E9C-101B-9397-08002B2CF9AE}" pid="64" name="DocumentSetDescription">
    <vt:lpwstr/>
  </property>
  <property fmtid="{D5CDD505-2E9C-101B-9397-08002B2CF9AE}" pid="65" name="Unit">
    <vt:lpwstr/>
  </property>
  <property fmtid="{D5CDD505-2E9C-101B-9397-08002B2CF9AE}" pid="66" name="URL">
    <vt:lpwstr/>
  </property>
  <property fmtid="{D5CDD505-2E9C-101B-9397-08002B2CF9AE}" pid="67" name="UnitTaxHTField0">
    <vt:lpwstr/>
  </property>
</Properties>
</file>